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b/>
          <w:bCs/>
          <w:szCs w:val="21"/>
        </w:rPr>
      </w:pPr>
      <w:r>
        <w:rPr>
          <w:rFonts w:hint="eastAsia" w:ascii="微软雅黑" w:hAnsi="微软雅黑" w:cs="微软雅黑"/>
          <w:b/>
          <w:bCs/>
          <w:szCs w:val="21"/>
        </w:rPr>
        <w:t>项目概况</w:t>
      </w:r>
    </w:p>
    <w:p>
      <w:pPr>
        <w:pBdr>
          <w:top w:val="none" w:color="auto" w:sz="0" w:space="1"/>
          <w:left w:val="none" w:color="auto" w:sz="0" w:space="4"/>
          <w:bottom w:val="none" w:color="auto" w:sz="0" w:space="1"/>
          <w:right w:val="none" w:color="auto" w:sz="0" w:space="4"/>
        </w:pBdr>
        <w:wordWrap w:val="0"/>
        <w:spacing w:line="420" w:lineRule="exact"/>
        <w:ind w:firstLine="420" w:firstLineChars="200"/>
        <w:rPr>
          <w:rFonts w:hint="eastAsia" w:ascii="微软雅黑" w:hAnsi="微软雅黑" w:cs="微软雅黑"/>
          <w:szCs w:val="21"/>
        </w:rPr>
      </w:pPr>
      <w:r>
        <w:rPr>
          <w:rFonts w:hint="eastAsia" w:ascii="微软雅黑" w:hAnsi="微软雅黑" w:cs="微软雅黑"/>
          <w:szCs w:val="21"/>
          <w:lang w:eastAsia="zh-CN"/>
        </w:rPr>
        <w:t>华东理工大学2024年两校区部分商铺经营服务招标</w:t>
      </w:r>
      <w:r>
        <w:rPr>
          <w:rFonts w:hint="eastAsia" w:ascii="微软雅黑" w:hAnsi="微软雅黑" w:cs="微软雅黑"/>
          <w:szCs w:val="21"/>
        </w:rPr>
        <w:t>的潜在响应供应商应在</w:t>
      </w:r>
      <w:r>
        <w:rPr>
          <w:rFonts w:hint="eastAsia" w:ascii="微软雅黑" w:hAnsi="微软雅黑" w:cs="微软雅黑"/>
          <w:szCs w:val="21"/>
          <w:lang w:bidi="ar"/>
        </w:rPr>
        <w:t>上海市普陀区中山北路2130号1701室或邮箱</w:t>
      </w:r>
      <w:r>
        <w:rPr>
          <w:rFonts w:hint="eastAsia" w:ascii="微软雅黑" w:hAnsi="微软雅黑" w:cs="微软雅黑"/>
          <w:szCs w:val="21"/>
        </w:rPr>
        <w:t>获取采</w:t>
      </w:r>
      <w:r>
        <w:rPr>
          <w:rFonts w:hint="eastAsia" w:ascii="微软雅黑" w:hAnsi="微软雅黑" w:cs="微软雅黑"/>
          <w:color w:val="000000"/>
          <w:szCs w:val="21"/>
        </w:rPr>
        <w:t>购文件</w:t>
      </w:r>
      <w:r>
        <w:rPr>
          <w:rFonts w:hint="eastAsia" w:ascii="微软雅黑" w:hAnsi="微软雅黑" w:cs="微软雅黑"/>
          <w:szCs w:val="21"/>
        </w:rPr>
        <w:t>，并</w:t>
      </w:r>
      <w:r>
        <w:rPr>
          <w:rFonts w:hint="eastAsia" w:ascii="微软雅黑" w:hAnsi="微软雅黑" w:cs="微软雅黑"/>
          <w:color w:val="auto"/>
          <w:szCs w:val="21"/>
        </w:rPr>
        <w:t>于2024年</w:t>
      </w:r>
      <w:r>
        <w:rPr>
          <w:rFonts w:hint="eastAsia" w:ascii="微软雅黑" w:hAnsi="微软雅黑" w:cs="微软雅黑"/>
          <w:color w:val="auto"/>
          <w:szCs w:val="21"/>
          <w:lang w:val="en-US" w:eastAsia="zh-CN"/>
        </w:rPr>
        <w:t>06</w:t>
      </w:r>
      <w:r>
        <w:rPr>
          <w:rFonts w:hint="eastAsia" w:ascii="微软雅黑" w:hAnsi="微软雅黑" w:cs="微软雅黑"/>
          <w:color w:val="auto"/>
          <w:szCs w:val="21"/>
        </w:rPr>
        <w:t>月</w:t>
      </w:r>
      <w:r>
        <w:rPr>
          <w:rFonts w:hint="eastAsia" w:ascii="微软雅黑" w:hAnsi="微软雅黑" w:cs="微软雅黑"/>
          <w:color w:val="auto"/>
          <w:szCs w:val="21"/>
          <w:lang w:val="en-US" w:eastAsia="zh-CN"/>
        </w:rPr>
        <w:t>18</w:t>
      </w:r>
      <w:r>
        <w:rPr>
          <w:rFonts w:hint="eastAsia" w:ascii="微软雅黑" w:hAnsi="微软雅黑" w:cs="微软雅黑"/>
          <w:color w:val="auto"/>
          <w:szCs w:val="21"/>
        </w:rPr>
        <w:t>日</w:t>
      </w:r>
      <w:r>
        <w:rPr>
          <w:rFonts w:hint="eastAsia" w:ascii="微软雅黑" w:hAnsi="微软雅黑" w:cs="微软雅黑"/>
          <w:color w:val="auto"/>
          <w:szCs w:val="21"/>
          <w:lang w:val="en-US" w:eastAsia="zh-CN"/>
        </w:rPr>
        <w:t>10</w:t>
      </w:r>
      <w:r>
        <w:rPr>
          <w:rFonts w:hint="eastAsia" w:ascii="微软雅黑" w:hAnsi="微软雅黑" w:cs="微软雅黑"/>
          <w:color w:val="auto"/>
          <w:szCs w:val="21"/>
        </w:rPr>
        <w:t>点</w:t>
      </w:r>
      <w:r>
        <w:rPr>
          <w:rFonts w:hint="eastAsia" w:ascii="微软雅黑" w:hAnsi="微软雅黑" w:cs="微软雅黑"/>
          <w:color w:val="auto"/>
          <w:szCs w:val="21"/>
          <w:lang w:val="en-US" w:eastAsia="zh-CN"/>
        </w:rPr>
        <w:t>0</w:t>
      </w:r>
      <w:r>
        <w:rPr>
          <w:rFonts w:hint="eastAsia" w:ascii="微软雅黑" w:hAnsi="微软雅黑" w:cs="微软雅黑"/>
          <w:color w:val="auto"/>
          <w:szCs w:val="21"/>
        </w:rPr>
        <w:t>0分</w:t>
      </w:r>
      <w:r>
        <w:rPr>
          <w:rFonts w:hint="eastAsia" w:ascii="微软雅黑" w:hAnsi="微软雅黑" w:cs="微软雅黑"/>
          <w:bCs/>
          <w:color w:val="auto"/>
          <w:szCs w:val="21"/>
        </w:rPr>
        <w:t>00秒</w:t>
      </w:r>
      <w:r>
        <w:rPr>
          <w:rFonts w:hint="eastAsia" w:ascii="微软雅黑" w:hAnsi="微软雅黑" w:cs="微软雅黑"/>
          <w:color w:val="auto"/>
          <w:szCs w:val="21"/>
        </w:rPr>
        <w:t>（北京时间）前递交响应文件。</w:t>
      </w:r>
    </w:p>
    <w:p>
      <w:pPr>
        <w:outlineLvl w:val="1"/>
        <w:rPr>
          <w:rFonts w:hint="eastAsia" w:ascii="微软雅黑" w:hAnsi="微软雅黑" w:cs="微软雅黑"/>
          <w:b/>
          <w:bCs/>
        </w:rPr>
      </w:pPr>
      <w:bookmarkStart w:id="0" w:name="_Toc28359079"/>
      <w:bookmarkStart w:id="1" w:name="_Toc28359002"/>
      <w:bookmarkStart w:id="2" w:name="_Toc20636"/>
      <w:bookmarkStart w:id="3" w:name="_Toc35393621"/>
      <w:bookmarkStart w:id="4" w:name="_Toc17702"/>
      <w:bookmarkStart w:id="5" w:name="_Toc16744"/>
      <w:bookmarkStart w:id="6" w:name="_Toc23552"/>
      <w:bookmarkStart w:id="7" w:name="_Toc12592"/>
      <w:bookmarkStart w:id="8" w:name="_Toc20793"/>
      <w:bookmarkStart w:id="9" w:name="_Toc23964"/>
      <w:bookmarkStart w:id="10" w:name="_Toc35393790"/>
      <w:bookmarkStart w:id="11" w:name="_Toc4023"/>
      <w:bookmarkStart w:id="12" w:name="_Toc1180"/>
      <w:bookmarkStart w:id="13" w:name="_Toc12412"/>
      <w:bookmarkStart w:id="14" w:name="_Toc12697"/>
      <w:bookmarkStart w:id="15" w:name="_Toc5452"/>
      <w:bookmarkStart w:id="16" w:name="_Hlk24379207"/>
      <w:r>
        <w:rPr>
          <w:rFonts w:hint="eastAsia" w:ascii="微软雅黑" w:hAnsi="微软雅黑" w:cs="微软雅黑"/>
          <w:b/>
          <w:bCs/>
        </w:rPr>
        <w:t>一、项目基本情况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spacing w:line="420" w:lineRule="exact"/>
        <w:ind w:firstLine="420" w:firstLineChars="200"/>
        <w:rPr>
          <w:rFonts w:hint="eastAsia" w:ascii="微软雅黑" w:hAnsi="微软雅黑" w:eastAsia="微软雅黑" w:cs="微软雅黑"/>
          <w:szCs w:val="21"/>
          <w:lang w:eastAsia="zh-CN"/>
        </w:rPr>
      </w:pPr>
      <w:r>
        <w:rPr>
          <w:rFonts w:hint="eastAsia" w:ascii="微软雅黑" w:hAnsi="微软雅黑" w:cs="微软雅黑"/>
          <w:szCs w:val="21"/>
        </w:rPr>
        <w:t>项目编号：</w:t>
      </w:r>
      <w:r>
        <w:rPr>
          <w:rFonts w:hint="eastAsia" w:ascii="微软雅黑" w:hAnsi="微软雅黑" w:cs="微软雅黑"/>
          <w:szCs w:val="21"/>
          <w:lang w:eastAsia="zh-CN"/>
        </w:rPr>
        <w:t>F2024060701</w:t>
      </w:r>
    </w:p>
    <w:p>
      <w:pPr>
        <w:spacing w:line="420" w:lineRule="exact"/>
        <w:ind w:firstLine="420" w:firstLineChars="200"/>
        <w:rPr>
          <w:rFonts w:hint="eastAsia" w:ascii="微软雅黑" w:hAnsi="微软雅黑" w:eastAsia="微软雅黑" w:cs="微软雅黑"/>
          <w:szCs w:val="21"/>
          <w:lang w:eastAsia="zh-CN"/>
        </w:rPr>
      </w:pPr>
      <w:r>
        <w:rPr>
          <w:rFonts w:hint="eastAsia" w:ascii="微软雅黑" w:hAnsi="微软雅黑" w:cs="微软雅黑"/>
          <w:szCs w:val="21"/>
        </w:rPr>
        <w:t>项目名称：</w:t>
      </w:r>
      <w:bookmarkEnd w:id="16"/>
      <w:r>
        <w:rPr>
          <w:rFonts w:hint="eastAsia" w:ascii="微软雅黑" w:hAnsi="微软雅黑" w:cs="微软雅黑"/>
          <w:szCs w:val="21"/>
          <w:lang w:eastAsia="zh-CN"/>
        </w:rPr>
        <w:t>华东理工大学2024年两校区部分商铺经营服务招标</w:t>
      </w:r>
    </w:p>
    <w:p>
      <w:pPr>
        <w:spacing w:line="420" w:lineRule="exact"/>
        <w:ind w:firstLine="420" w:firstLineChars="200"/>
        <w:rPr>
          <w:rFonts w:ascii="微软雅黑" w:hAnsi="微软雅黑" w:cs="微软雅黑"/>
          <w:szCs w:val="21"/>
        </w:rPr>
      </w:pPr>
      <w:r>
        <w:rPr>
          <w:rFonts w:hint="eastAsia" w:ascii="微软雅黑" w:hAnsi="微软雅黑" w:cs="微软雅黑"/>
          <w:szCs w:val="21"/>
        </w:rPr>
        <w:t>采购方式：比选</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最低限价：</w:t>
      </w:r>
    </w:p>
    <w:tbl>
      <w:tblPr>
        <w:tblStyle w:val="2"/>
        <w:tblW w:w="4604" w:type="pct"/>
        <w:tblInd w:w="0" w:type="dxa"/>
        <w:tblLayout w:type="fixed"/>
        <w:tblCellMar>
          <w:top w:w="0" w:type="dxa"/>
          <w:left w:w="108" w:type="dxa"/>
          <w:bottom w:w="0" w:type="dxa"/>
          <w:right w:w="108" w:type="dxa"/>
        </w:tblCellMar>
      </w:tblPr>
      <w:tblGrid>
        <w:gridCol w:w="870"/>
        <w:gridCol w:w="653"/>
        <w:gridCol w:w="1206"/>
        <w:gridCol w:w="1526"/>
        <w:gridCol w:w="1113"/>
        <w:gridCol w:w="1348"/>
        <w:gridCol w:w="1131"/>
      </w:tblGrid>
      <w:tr>
        <w:tblPrEx>
          <w:tblCellMar>
            <w:top w:w="0" w:type="dxa"/>
            <w:left w:w="108" w:type="dxa"/>
            <w:bottom w:w="0" w:type="dxa"/>
            <w:right w:w="108" w:type="dxa"/>
          </w:tblCellMar>
        </w:tblPrEx>
        <w:trPr>
          <w:trHeight w:val="285" w:hRule="atLeast"/>
        </w:trPr>
        <w:tc>
          <w:tcPr>
            <w:tcW w:w="55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包件号</w:t>
            </w:r>
          </w:p>
        </w:tc>
        <w:tc>
          <w:tcPr>
            <w:tcW w:w="41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校区</w:t>
            </w:r>
          </w:p>
        </w:tc>
        <w:tc>
          <w:tcPr>
            <w:tcW w:w="768"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经营项目</w:t>
            </w:r>
          </w:p>
        </w:tc>
        <w:tc>
          <w:tcPr>
            <w:tcW w:w="972"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项目位置</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使用面积</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租金下限</w:t>
            </w:r>
          </w:p>
        </w:tc>
        <w:tc>
          <w:tcPr>
            <w:tcW w:w="72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服务期限</w:t>
            </w:r>
          </w:p>
        </w:tc>
      </w:tr>
      <w:tr>
        <w:tblPrEx>
          <w:tblCellMar>
            <w:top w:w="0" w:type="dxa"/>
            <w:left w:w="108" w:type="dxa"/>
            <w:bottom w:w="0" w:type="dxa"/>
            <w:right w:w="108" w:type="dxa"/>
          </w:tblCellMar>
        </w:tblPrEx>
        <w:trPr>
          <w:trHeight w:val="285" w:hRule="atLeast"/>
        </w:trPr>
        <w:tc>
          <w:tcPr>
            <w:tcW w:w="55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微软雅黑" w:hAnsi="微软雅黑" w:cs="微软雅黑"/>
                <w:color w:val="000000"/>
                <w:szCs w:val="21"/>
              </w:rPr>
            </w:pP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微软雅黑" w:hAnsi="微软雅黑" w:cs="微软雅黑"/>
                <w:color w:val="000000"/>
                <w:szCs w:val="21"/>
              </w:rPr>
            </w:pPr>
          </w:p>
        </w:tc>
        <w:tc>
          <w:tcPr>
            <w:tcW w:w="76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微软雅黑" w:hAnsi="微软雅黑" w:cs="微软雅黑"/>
                <w:color w:val="000000"/>
                <w:szCs w:val="21"/>
              </w:rPr>
            </w:pPr>
          </w:p>
        </w:tc>
        <w:tc>
          <w:tcPr>
            <w:tcW w:w="97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微软雅黑" w:hAnsi="微软雅黑" w:cs="微软雅黑"/>
                <w:color w:val="000000"/>
                <w:szCs w:val="21"/>
              </w:rPr>
            </w:pP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（元/㎡/天）</w:t>
            </w:r>
          </w:p>
        </w:tc>
        <w:tc>
          <w:tcPr>
            <w:tcW w:w="72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微软雅黑" w:hAnsi="微软雅黑" w:cs="微软雅黑"/>
                <w:color w:val="000000"/>
                <w:szCs w:val="21"/>
              </w:rPr>
            </w:pPr>
          </w:p>
        </w:tc>
      </w:tr>
      <w:tr>
        <w:tblPrEx>
          <w:tblCellMar>
            <w:top w:w="0" w:type="dxa"/>
            <w:left w:w="108" w:type="dxa"/>
            <w:bottom w:w="0" w:type="dxa"/>
            <w:right w:w="108" w:type="dxa"/>
          </w:tblCellMar>
        </w:tblPrEx>
        <w:trPr>
          <w:trHeight w:val="560" w:hRule="atLeast"/>
        </w:trPr>
        <w:tc>
          <w:tcPr>
            <w:tcW w:w="5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w:t>
            </w:r>
          </w:p>
        </w:tc>
        <w:tc>
          <w:tcPr>
            <w:tcW w:w="41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徐汇校区</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文具店</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3舍南1号</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36</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7.2</w:t>
            </w:r>
          </w:p>
        </w:tc>
        <w:tc>
          <w:tcPr>
            <w:tcW w:w="72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2024.7.1-2025.6.30（具体开始时间以签订时间为准）</w:t>
            </w:r>
          </w:p>
        </w:tc>
      </w:tr>
      <w:tr>
        <w:tblPrEx>
          <w:tblCellMar>
            <w:top w:w="0" w:type="dxa"/>
            <w:left w:w="108" w:type="dxa"/>
            <w:bottom w:w="0" w:type="dxa"/>
            <w:right w:w="108" w:type="dxa"/>
          </w:tblCellMar>
        </w:tblPrEx>
        <w:trPr>
          <w:trHeight w:val="560" w:hRule="atLeast"/>
        </w:trPr>
        <w:tc>
          <w:tcPr>
            <w:tcW w:w="5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2</w:t>
            </w: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微软雅黑" w:hAnsi="微软雅黑" w:cs="微软雅黑"/>
                <w:color w:val="000000"/>
                <w:szCs w:val="21"/>
              </w:rPr>
            </w:pPr>
          </w:p>
        </w:tc>
        <w:tc>
          <w:tcPr>
            <w:tcW w:w="76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电脑手机维修店</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3舍南3号</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17.6</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7.7</w:t>
            </w:r>
          </w:p>
        </w:tc>
        <w:tc>
          <w:tcPr>
            <w:tcW w:w="72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微软雅黑" w:hAnsi="微软雅黑" w:cs="微软雅黑"/>
                <w:color w:val="000000"/>
                <w:szCs w:val="21"/>
              </w:rPr>
            </w:pPr>
          </w:p>
        </w:tc>
      </w:tr>
      <w:tr>
        <w:tblPrEx>
          <w:tblCellMar>
            <w:top w:w="0" w:type="dxa"/>
            <w:left w:w="108" w:type="dxa"/>
            <w:bottom w:w="0" w:type="dxa"/>
            <w:right w:w="108" w:type="dxa"/>
          </w:tblCellMar>
        </w:tblPrEx>
        <w:trPr>
          <w:trHeight w:val="560" w:hRule="atLeast"/>
        </w:trPr>
        <w:tc>
          <w:tcPr>
            <w:tcW w:w="5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3</w:t>
            </w: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微软雅黑" w:hAnsi="微软雅黑" w:cs="微软雅黑"/>
                <w:color w:val="000000"/>
                <w:szCs w:val="21"/>
              </w:rPr>
            </w:pPr>
          </w:p>
        </w:tc>
        <w:tc>
          <w:tcPr>
            <w:tcW w:w="76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ascii="微软雅黑" w:hAnsi="微软雅黑" w:cs="微软雅黑"/>
                <w:color w:val="000000"/>
                <w:szCs w:val="21"/>
              </w:rPr>
            </w:pPr>
            <w:r>
              <w:rPr>
                <w:rFonts w:hint="eastAsia" w:ascii="微软雅黑" w:hAnsi="微软雅黑" w:cs="微软雅黑"/>
                <w:color w:val="000000"/>
                <w:kern w:val="0"/>
                <w:szCs w:val="21"/>
                <w:lang w:bidi="ar"/>
              </w:rPr>
              <w:t>文印店</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11舍南1号</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14.4</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9</w:t>
            </w:r>
          </w:p>
        </w:tc>
        <w:tc>
          <w:tcPr>
            <w:tcW w:w="72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微软雅黑" w:hAnsi="微软雅黑" w:cs="微软雅黑"/>
                <w:color w:val="000000"/>
                <w:szCs w:val="21"/>
              </w:rPr>
            </w:pPr>
          </w:p>
        </w:tc>
      </w:tr>
      <w:tr>
        <w:tblPrEx>
          <w:tblCellMar>
            <w:top w:w="0" w:type="dxa"/>
            <w:left w:w="108" w:type="dxa"/>
            <w:bottom w:w="0" w:type="dxa"/>
            <w:right w:w="108" w:type="dxa"/>
          </w:tblCellMar>
        </w:tblPrEx>
        <w:trPr>
          <w:trHeight w:val="560" w:hRule="atLeast"/>
        </w:trPr>
        <w:tc>
          <w:tcPr>
            <w:tcW w:w="5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4</w:t>
            </w: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微软雅黑" w:hAnsi="微软雅黑" w:cs="微软雅黑"/>
                <w:color w:val="000000"/>
                <w:szCs w:val="21"/>
              </w:rPr>
            </w:pPr>
          </w:p>
        </w:tc>
        <w:tc>
          <w:tcPr>
            <w:tcW w:w="76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微型便利店</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11舍南2号</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30.2</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11.1</w:t>
            </w:r>
          </w:p>
        </w:tc>
        <w:tc>
          <w:tcPr>
            <w:tcW w:w="72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微软雅黑" w:hAnsi="微软雅黑" w:cs="微软雅黑"/>
                <w:color w:val="000000"/>
                <w:szCs w:val="21"/>
              </w:rPr>
            </w:pPr>
          </w:p>
        </w:tc>
      </w:tr>
      <w:tr>
        <w:trPr>
          <w:trHeight w:val="560" w:hRule="atLeast"/>
        </w:trPr>
        <w:tc>
          <w:tcPr>
            <w:tcW w:w="5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5</w:t>
            </w: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微软雅黑" w:hAnsi="微软雅黑" w:cs="微软雅黑"/>
                <w:color w:val="000000"/>
                <w:szCs w:val="21"/>
              </w:rPr>
            </w:pPr>
          </w:p>
        </w:tc>
        <w:tc>
          <w:tcPr>
            <w:tcW w:w="76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水果店（一）</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11舍南3号</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14.2</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8.6</w:t>
            </w:r>
          </w:p>
        </w:tc>
        <w:tc>
          <w:tcPr>
            <w:tcW w:w="72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微软雅黑" w:hAnsi="微软雅黑" w:cs="微软雅黑"/>
                <w:color w:val="000000"/>
                <w:szCs w:val="21"/>
              </w:rPr>
            </w:pPr>
          </w:p>
        </w:tc>
      </w:tr>
      <w:tr>
        <w:tblPrEx>
          <w:tblCellMar>
            <w:top w:w="0" w:type="dxa"/>
            <w:left w:w="108" w:type="dxa"/>
            <w:bottom w:w="0" w:type="dxa"/>
            <w:right w:w="108" w:type="dxa"/>
          </w:tblCellMar>
        </w:tblPrEx>
        <w:trPr>
          <w:trHeight w:val="560" w:hRule="atLeast"/>
        </w:trPr>
        <w:tc>
          <w:tcPr>
            <w:tcW w:w="5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6</w:t>
            </w: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微软雅黑" w:hAnsi="微软雅黑" w:cs="微软雅黑"/>
                <w:color w:val="000000"/>
                <w:szCs w:val="21"/>
              </w:rPr>
            </w:pPr>
          </w:p>
        </w:tc>
        <w:tc>
          <w:tcPr>
            <w:tcW w:w="76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便利店</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20舍一层8号</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82.3</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8.1</w:t>
            </w:r>
          </w:p>
        </w:tc>
        <w:tc>
          <w:tcPr>
            <w:tcW w:w="72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微软雅黑" w:hAnsi="微软雅黑" w:cs="微软雅黑"/>
                <w:color w:val="000000"/>
                <w:szCs w:val="21"/>
              </w:rPr>
            </w:pPr>
          </w:p>
        </w:tc>
      </w:tr>
      <w:tr>
        <w:tblPrEx>
          <w:tblCellMar>
            <w:top w:w="0" w:type="dxa"/>
            <w:left w:w="108" w:type="dxa"/>
            <w:bottom w:w="0" w:type="dxa"/>
            <w:right w:w="108" w:type="dxa"/>
          </w:tblCellMar>
        </w:tblPrEx>
        <w:trPr>
          <w:trHeight w:val="560" w:hRule="atLeast"/>
        </w:trPr>
        <w:tc>
          <w:tcPr>
            <w:tcW w:w="5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7</w:t>
            </w: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微软雅黑" w:hAnsi="微软雅黑" w:cs="微软雅黑"/>
                <w:color w:val="000000"/>
                <w:szCs w:val="21"/>
              </w:rPr>
            </w:pPr>
          </w:p>
        </w:tc>
        <w:tc>
          <w:tcPr>
            <w:tcW w:w="76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超市（一）</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20舍一层9号</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164</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6.8</w:t>
            </w:r>
          </w:p>
        </w:tc>
        <w:tc>
          <w:tcPr>
            <w:tcW w:w="72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微软雅黑" w:hAnsi="微软雅黑" w:cs="微软雅黑"/>
                <w:color w:val="000000"/>
                <w:szCs w:val="21"/>
              </w:rPr>
            </w:pPr>
          </w:p>
        </w:tc>
      </w:tr>
      <w:tr>
        <w:tblPrEx>
          <w:tblCellMar>
            <w:top w:w="0" w:type="dxa"/>
            <w:left w:w="108" w:type="dxa"/>
            <w:bottom w:w="0" w:type="dxa"/>
            <w:right w:w="108" w:type="dxa"/>
          </w:tblCellMar>
        </w:tblPrEx>
        <w:trPr>
          <w:trHeight w:val="560" w:hRule="atLeast"/>
        </w:trPr>
        <w:tc>
          <w:tcPr>
            <w:tcW w:w="5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8</w:t>
            </w: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微软雅黑" w:hAnsi="微软雅黑" w:cs="微软雅黑"/>
                <w:color w:val="000000"/>
                <w:szCs w:val="21"/>
              </w:rPr>
            </w:pPr>
          </w:p>
        </w:tc>
        <w:tc>
          <w:tcPr>
            <w:tcW w:w="76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水果店（二）</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教工食堂西1-1号</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30.4</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ascii="微软雅黑" w:hAnsi="微软雅黑" w:cs="微软雅黑"/>
                <w:color w:val="000000"/>
                <w:szCs w:val="21"/>
              </w:rPr>
            </w:pPr>
            <w:r>
              <w:rPr>
                <w:rFonts w:hint="eastAsia" w:ascii="微软雅黑" w:hAnsi="微软雅黑" w:cs="微软雅黑"/>
                <w:color w:val="000000"/>
                <w:szCs w:val="21"/>
              </w:rPr>
              <w:t>5.4</w:t>
            </w:r>
          </w:p>
        </w:tc>
        <w:tc>
          <w:tcPr>
            <w:tcW w:w="72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2024.7.1-2027.6.30（具体开始时间以签订时间为准）</w:t>
            </w:r>
          </w:p>
        </w:tc>
      </w:tr>
      <w:tr>
        <w:tblPrEx>
          <w:tblCellMar>
            <w:top w:w="0" w:type="dxa"/>
            <w:left w:w="108" w:type="dxa"/>
            <w:bottom w:w="0" w:type="dxa"/>
            <w:right w:w="108" w:type="dxa"/>
          </w:tblCellMar>
        </w:tblPrEx>
        <w:trPr>
          <w:trHeight w:val="560" w:hRule="atLeast"/>
        </w:trPr>
        <w:tc>
          <w:tcPr>
            <w:tcW w:w="5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9</w:t>
            </w: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微软雅黑" w:hAnsi="微软雅黑" w:cs="微软雅黑"/>
                <w:color w:val="000000"/>
                <w:szCs w:val="21"/>
              </w:rPr>
            </w:pPr>
          </w:p>
        </w:tc>
        <w:tc>
          <w:tcPr>
            <w:tcW w:w="76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干洗店</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教工食堂西1-2号</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24.9</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ascii="微软雅黑" w:hAnsi="微软雅黑" w:cs="微软雅黑"/>
                <w:color w:val="000000"/>
                <w:szCs w:val="21"/>
              </w:rPr>
            </w:pPr>
            <w:r>
              <w:rPr>
                <w:rFonts w:hint="eastAsia" w:ascii="微软雅黑" w:hAnsi="微软雅黑" w:cs="微软雅黑"/>
                <w:color w:val="000000"/>
                <w:szCs w:val="21"/>
              </w:rPr>
              <w:t>5.4</w:t>
            </w:r>
          </w:p>
        </w:tc>
        <w:tc>
          <w:tcPr>
            <w:tcW w:w="72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微软雅黑" w:hAnsi="微软雅黑" w:cs="微软雅黑"/>
                <w:color w:val="000000"/>
                <w:szCs w:val="21"/>
              </w:rPr>
            </w:pPr>
          </w:p>
        </w:tc>
      </w:tr>
      <w:tr>
        <w:tblPrEx>
          <w:tblCellMar>
            <w:top w:w="0" w:type="dxa"/>
            <w:left w:w="108" w:type="dxa"/>
            <w:bottom w:w="0" w:type="dxa"/>
            <w:right w:w="108" w:type="dxa"/>
          </w:tblCellMar>
        </w:tblPrEx>
        <w:trPr>
          <w:trHeight w:val="560" w:hRule="atLeast"/>
        </w:trPr>
        <w:tc>
          <w:tcPr>
            <w:tcW w:w="5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10</w:t>
            </w: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微软雅黑" w:hAnsi="微软雅黑" w:cs="微软雅黑"/>
                <w:color w:val="000000"/>
                <w:szCs w:val="21"/>
              </w:rPr>
            </w:pPr>
          </w:p>
        </w:tc>
        <w:tc>
          <w:tcPr>
            <w:tcW w:w="76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理发店</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教工食堂西2-1号</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40.6</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ascii="微软雅黑" w:hAnsi="微软雅黑" w:cs="微软雅黑"/>
                <w:color w:val="000000"/>
                <w:szCs w:val="21"/>
              </w:rPr>
            </w:pPr>
            <w:r>
              <w:rPr>
                <w:rFonts w:hint="eastAsia" w:ascii="微软雅黑" w:hAnsi="微软雅黑" w:cs="微软雅黑"/>
                <w:color w:val="000000"/>
                <w:szCs w:val="21"/>
              </w:rPr>
              <w:t>5.4</w:t>
            </w:r>
          </w:p>
        </w:tc>
        <w:tc>
          <w:tcPr>
            <w:tcW w:w="72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微软雅黑" w:hAnsi="微软雅黑" w:cs="微软雅黑"/>
                <w:color w:val="000000"/>
                <w:szCs w:val="21"/>
              </w:rPr>
            </w:pPr>
          </w:p>
        </w:tc>
      </w:tr>
      <w:tr>
        <w:tblPrEx>
          <w:tblCellMar>
            <w:top w:w="0" w:type="dxa"/>
            <w:left w:w="108" w:type="dxa"/>
            <w:bottom w:w="0" w:type="dxa"/>
            <w:right w:w="108" w:type="dxa"/>
          </w:tblCellMar>
        </w:tblPrEx>
        <w:trPr>
          <w:trHeight w:val="560" w:hRule="atLeast"/>
        </w:trPr>
        <w:tc>
          <w:tcPr>
            <w:tcW w:w="5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11</w:t>
            </w: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微软雅黑" w:hAnsi="微软雅黑" w:cs="微软雅黑"/>
                <w:color w:val="000000"/>
                <w:szCs w:val="21"/>
              </w:rPr>
            </w:pPr>
          </w:p>
        </w:tc>
        <w:tc>
          <w:tcPr>
            <w:tcW w:w="76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眼镜店</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教工食堂西2-2号</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38.8</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ascii="微软雅黑" w:hAnsi="微软雅黑" w:cs="微软雅黑"/>
                <w:color w:val="000000"/>
                <w:szCs w:val="21"/>
              </w:rPr>
            </w:pPr>
            <w:r>
              <w:rPr>
                <w:rFonts w:hint="eastAsia" w:ascii="微软雅黑" w:hAnsi="微软雅黑" w:cs="微软雅黑"/>
                <w:color w:val="000000"/>
                <w:szCs w:val="21"/>
              </w:rPr>
              <w:t>5.4</w:t>
            </w:r>
          </w:p>
        </w:tc>
        <w:tc>
          <w:tcPr>
            <w:tcW w:w="72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微软雅黑" w:hAnsi="微软雅黑" w:cs="微软雅黑"/>
                <w:color w:val="000000"/>
                <w:szCs w:val="21"/>
              </w:rPr>
            </w:pPr>
          </w:p>
        </w:tc>
      </w:tr>
      <w:tr>
        <w:tblPrEx>
          <w:tblCellMar>
            <w:top w:w="0" w:type="dxa"/>
            <w:left w:w="108" w:type="dxa"/>
            <w:bottom w:w="0" w:type="dxa"/>
            <w:right w:w="108" w:type="dxa"/>
          </w:tblCellMar>
        </w:tblPrEx>
        <w:trPr>
          <w:trHeight w:val="560" w:hRule="atLeast"/>
        </w:trPr>
        <w:tc>
          <w:tcPr>
            <w:tcW w:w="554" w:type="pct"/>
            <w:tcBorders>
              <w:top w:val="single" w:color="000000" w:sz="4" w:space="0"/>
              <w:left w:val="single" w:color="000000" w:sz="4" w:space="0"/>
              <w:bottom w:val="single" w:color="auto"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12</w:t>
            </w:r>
          </w:p>
        </w:tc>
        <w:tc>
          <w:tcPr>
            <w:tcW w:w="415" w:type="pct"/>
            <w:vMerge w:val="continue"/>
            <w:tcBorders>
              <w:top w:val="single" w:color="000000"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eastAsia" w:ascii="微软雅黑" w:hAnsi="微软雅黑" w:cs="微软雅黑"/>
                <w:color w:val="000000"/>
                <w:szCs w:val="21"/>
              </w:rPr>
            </w:pPr>
          </w:p>
        </w:tc>
        <w:tc>
          <w:tcPr>
            <w:tcW w:w="768" w:type="pct"/>
            <w:tcBorders>
              <w:top w:val="single" w:color="000000" w:sz="4" w:space="0"/>
              <w:left w:val="single" w:color="000000" w:sz="4" w:space="0"/>
              <w:bottom w:val="single" w:color="auto"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超市（二）</w:t>
            </w:r>
          </w:p>
        </w:tc>
        <w:tc>
          <w:tcPr>
            <w:tcW w:w="972" w:type="pct"/>
            <w:tcBorders>
              <w:top w:val="single" w:color="000000" w:sz="4" w:space="0"/>
              <w:left w:val="single" w:color="000000" w:sz="4" w:space="0"/>
              <w:bottom w:val="single" w:color="auto"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教工食堂西3号</w:t>
            </w:r>
          </w:p>
        </w:tc>
        <w:tc>
          <w:tcPr>
            <w:tcW w:w="709" w:type="pct"/>
            <w:tcBorders>
              <w:top w:val="single" w:color="000000" w:sz="4" w:space="0"/>
              <w:left w:val="single" w:color="000000" w:sz="4" w:space="0"/>
              <w:bottom w:val="single" w:color="auto"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101.5</w:t>
            </w:r>
          </w:p>
        </w:tc>
        <w:tc>
          <w:tcPr>
            <w:tcW w:w="859" w:type="pct"/>
            <w:tcBorders>
              <w:top w:val="single" w:color="000000" w:sz="4" w:space="0"/>
              <w:left w:val="single" w:color="000000" w:sz="4" w:space="0"/>
              <w:bottom w:val="single" w:color="auto"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7.1</w:t>
            </w:r>
          </w:p>
        </w:tc>
        <w:tc>
          <w:tcPr>
            <w:tcW w:w="72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微软雅黑" w:hAnsi="微软雅黑" w:cs="微软雅黑"/>
                <w:color w:val="000000"/>
                <w:szCs w:val="21"/>
              </w:rPr>
            </w:pPr>
          </w:p>
        </w:tc>
      </w:tr>
      <w:tr>
        <w:tblPrEx>
          <w:tblCellMar>
            <w:top w:w="0" w:type="dxa"/>
            <w:left w:w="108" w:type="dxa"/>
            <w:bottom w:w="0" w:type="dxa"/>
            <w:right w:w="108" w:type="dxa"/>
          </w:tblCellMar>
        </w:tblPrEx>
        <w:trPr>
          <w:trHeight w:val="560" w:hRule="atLeast"/>
        </w:trPr>
        <w:tc>
          <w:tcPr>
            <w:tcW w:w="554" w:type="pct"/>
            <w:tcBorders>
              <w:top w:val="single" w:color="auto" w:sz="4" w:space="0"/>
              <w:left w:val="single" w:color="auto"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13</w:t>
            </w:r>
          </w:p>
        </w:tc>
        <w:tc>
          <w:tcPr>
            <w:tcW w:w="415" w:type="pct"/>
            <w:vMerge w:val="restart"/>
            <w:tcBorders>
              <w:top w:val="single" w:color="auto"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奉贤校区</w:t>
            </w:r>
          </w:p>
        </w:tc>
        <w:tc>
          <w:tcPr>
            <w:tcW w:w="768" w:type="pct"/>
            <w:tcBorders>
              <w:top w:val="single" w:color="auto"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移动通信营业厅</w:t>
            </w:r>
          </w:p>
        </w:tc>
        <w:tc>
          <w:tcPr>
            <w:tcW w:w="972" w:type="pct"/>
            <w:tcBorders>
              <w:top w:val="single" w:color="auto"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13号楼一层10-1号</w:t>
            </w:r>
          </w:p>
        </w:tc>
        <w:tc>
          <w:tcPr>
            <w:tcW w:w="709" w:type="pct"/>
            <w:tcBorders>
              <w:top w:val="single" w:color="auto"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20</w:t>
            </w:r>
          </w:p>
        </w:tc>
        <w:tc>
          <w:tcPr>
            <w:tcW w:w="859" w:type="pct"/>
            <w:tcBorders>
              <w:top w:val="single" w:color="auto"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4.9</w:t>
            </w:r>
          </w:p>
        </w:tc>
        <w:tc>
          <w:tcPr>
            <w:tcW w:w="721" w:type="pct"/>
            <w:vMerge w:val="restart"/>
            <w:tcBorders>
              <w:top w:val="single" w:color="000000" w:sz="4" w:space="0"/>
              <w:left w:val="single" w:color="auto" w:sz="4" w:space="0"/>
              <w:bottom w:val="single" w:color="000000" w:sz="4" w:space="0"/>
              <w:right w:val="single" w:color="000000" w:sz="4" w:space="0"/>
            </w:tcBorders>
            <w:noWrap/>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2024.7.1-2025.6.30（具体开始时间以签订时间为准）</w:t>
            </w:r>
          </w:p>
        </w:tc>
      </w:tr>
      <w:tr>
        <w:tblPrEx>
          <w:tblCellMar>
            <w:top w:w="0" w:type="dxa"/>
            <w:left w:w="108" w:type="dxa"/>
            <w:bottom w:w="0" w:type="dxa"/>
            <w:right w:w="108" w:type="dxa"/>
          </w:tblCellMar>
        </w:tblPrEx>
        <w:trPr>
          <w:trHeight w:val="560" w:hRule="atLeast"/>
        </w:trPr>
        <w:tc>
          <w:tcPr>
            <w:tcW w:w="554" w:type="pct"/>
            <w:tcBorders>
              <w:top w:val="single" w:color="000000" w:sz="4" w:space="0"/>
              <w:left w:val="single" w:color="auto"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14</w:t>
            </w:r>
          </w:p>
        </w:tc>
        <w:tc>
          <w:tcPr>
            <w:tcW w:w="415" w:type="pct"/>
            <w:vMerge w:val="continue"/>
            <w:tcBorders>
              <w:top w:val="nil"/>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微软雅黑" w:hAnsi="微软雅黑" w:cs="微软雅黑"/>
                <w:color w:val="000000"/>
                <w:szCs w:val="21"/>
              </w:rPr>
            </w:pPr>
          </w:p>
        </w:tc>
        <w:tc>
          <w:tcPr>
            <w:tcW w:w="76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水果店</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13号楼一层16号</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28</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6.5</w:t>
            </w:r>
          </w:p>
        </w:tc>
        <w:tc>
          <w:tcPr>
            <w:tcW w:w="721" w:type="pct"/>
            <w:vMerge w:val="continue"/>
            <w:tcBorders>
              <w:top w:val="single" w:color="000000" w:sz="4" w:space="0"/>
              <w:left w:val="single" w:color="auto" w:sz="4" w:space="0"/>
              <w:bottom w:val="single" w:color="000000" w:sz="4" w:space="0"/>
              <w:right w:val="single" w:color="000000" w:sz="4" w:space="0"/>
            </w:tcBorders>
            <w:noWrap/>
            <w:vAlign w:val="center"/>
          </w:tcPr>
          <w:p>
            <w:pPr>
              <w:widowControl/>
              <w:spacing w:line="360" w:lineRule="exact"/>
              <w:jc w:val="center"/>
              <w:rPr>
                <w:rFonts w:hint="eastAsia" w:ascii="微软雅黑" w:hAnsi="微软雅黑" w:cs="微软雅黑"/>
                <w:color w:val="000000"/>
                <w:szCs w:val="21"/>
              </w:rPr>
            </w:pPr>
          </w:p>
        </w:tc>
      </w:tr>
      <w:tr>
        <w:tblPrEx>
          <w:tblCellMar>
            <w:top w:w="0" w:type="dxa"/>
            <w:left w:w="108" w:type="dxa"/>
            <w:bottom w:w="0" w:type="dxa"/>
            <w:right w:w="108" w:type="dxa"/>
          </w:tblCellMar>
        </w:tblPrEx>
        <w:trPr>
          <w:trHeight w:val="560" w:hRule="atLeast"/>
        </w:trPr>
        <w:tc>
          <w:tcPr>
            <w:tcW w:w="554" w:type="pct"/>
            <w:tcBorders>
              <w:top w:val="single" w:color="000000" w:sz="4" w:space="0"/>
              <w:left w:val="single" w:color="auto" w:sz="4" w:space="0"/>
              <w:bottom w:val="single" w:color="auto"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15</w:t>
            </w:r>
          </w:p>
        </w:tc>
        <w:tc>
          <w:tcPr>
            <w:tcW w:w="415" w:type="pct"/>
            <w:vMerge w:val="continue"/>
            <w:tcBorders>
              <w:top w:val="nil"/>
              <w:left w:val="single" w:color="000000" w:sz="4" w:space="0"/>
              <w:bottom w:val="single" w:color="auto" w:sz="4" w:space="0"/>
              <w:right w:val="single" w:color="000000" w:sz="4" w:space="0"/>
            </w:tcBorders>
            <w:noWrap w:val="0"/>
            <w:vAlign w:val="center"/>
          </w:tcPr>
          <w:p>
            <w:pPr>
              <w:widowControl/>
              <w:spacing w:line="360" w:lineRule="exact"/>
              <w:jc w:val="center"/>
              <w:rPr>
                <w:rFonts w:hint="eastAsia" w:ascii="微软雅黑" w:hAnsi="微软雅黑" w:cs="微软雅黑"/>
                <w:color w:val="000000"/>
                <w:szCs w:val="21"/>
              </w:rPr>
            </w:pPr>
          </w:p>
        </w:tc>
        <w:tc>
          <w:tcPr>
            <w:tcW w:w="768" w:type="pct"/>
            <w:tcBorders>
              <w:top w:val="single" w:color="000000" w:sz="4" w:space="0"/>
              <w:left w:val="single" w:color="000000" w:sz="4" w:space="0"/>
              <w:bottom w:val="single" w:color="auto" w:sz="4" w:space="0"/>
              <w:right w:val="single" w:color="000000" w:sz="4" w:space="0"/>
            </w:tcBorders>
            <w:noWrap w:val="0"/>
            <w:vAlign w:val="center"/>
          </w:tcPr>
          <w:p>
            <w:pPr>
              <w:widowControl/>
              <w:spacing w:line="360" w:lineRule="exact"/>
              <w:jc w:val="center"/>
              <w:textAlignment w:val="center"/>
              <w:rPr>
                <w:rFonts w:ascii="微软雅黑" w:hAnsi="微软雅黑" w:cs="微软雅黑"/>
                <w:color w:val="000000"/>
                <w:szCs w:val="21"/>
              </w:rPr>
            </w:pPr>
            <w:r>
              <w:rPr>
                <w:rFonts w:hint="eastAsia" w:ascii="微软雅黑" w:hAnsi="微软雅黑" w:cs="微软雅黑"/>
                <w:color w:val="000000"/>
                <w:kern w:val="0"/>
                <w:szCs w:val="21"/>
                <w:lang w:bidi="ar"/>
              </w:rPr>
              <w:t>文印店</w:t>
            </w:r>
          </w:p>
        </w:tc>
        <w:tc>
          <w:tcPr>
            <w:tcW w:w="972" w:type="pct"/>
            <w:tcBorders>
              <w:top w:val="single" w:color="000000" w:sz="4" w:space="0"/>
              <w:left w:val="single" w:color="000000" w:sz="4" w:space="0"/>
              <w:bottom w:val="single" w:color="auto"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18号楼一层7号</w:t>
            </w:r>
          </w:p>
        </w:tc>
        <w:tc>
          <w:tcPr>
            <w:tcW w:w="709" w:type="pct"/>
            <w:tcBorders>
              <w:top w:val="single" w:color="000000" w:sz="4" w:space="0"/>
              <w:left w:val="single" w:color="000000" w:sz="4" w:space="0"/>
              <w:bottom w:val="single" w:color="auto"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11</w:t>
            </w:r>
          </w:p>
        </w:tc>
        <w:tc>
          <w:tcPr>
            <w:tcW w:w="859" w:type="pct"/>
            <w:tcBorders>
              <w:top w:val="single" w:color="000000" w:sz="4" w:space="0"/>
              <w:left w:val="single" w:color="000000" w:sz="4" w:space="0"/>
              <w:bottom w:val="single" w:color="auto" w:sz="4" w:space="0"/>
              <w:right w:val="single" w:color="000000" w:sz="4" w:space="0"/>
            </w:tcBorders>
            <w:noWrap w:val="0"/>
            <w:vAlign w:val="center"/>
          </w:tcPr>
          <w:p>
            <w:pPr>
              <w:widowControl/>
              <w:spacing w:line="360" w:lineRule="exact"/>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6.3</w:t>
            </w:r>
          </w:p>
        </w:tc>
        <w:tc>
          <w:tcPr>
            <w:tcW w:w="721" w:type="pct"/>
            <w:vMerge w:val="continue"/>
            <w:tcBorders>
              <w:top w:val="single" w:color="000000" w:sz="4" w:space="0"/>
              <w:left w:val="single" w:color="auto" w:sz="4" w:space="0"/>
              <w:bottom w:val="single" w:color="000000" w:sz="4" w:space="0"/>
              <w:right w:val="single" w:color="000000" w:sz="4" w:space="0"/>
            </w:tcBorders>
            <w:noWrap/>
            <w:vAlign w:val="center"/>
          </w:tcPr>
          <w:p>
            <w:pPr>
              <w:widowControl/>
              <w:spacing w:line="360" w:lineRule="exact"/>
              <w:jc w:val="center"/>
              <w:rPr>
                <w:rFonts w:hint="eastAsia" w:ascii="微软雅黑" w:hAnsi="微软雅黑" w:cs="微软雅黑"/>
                <w:color w:val="000000"/>
                <w:szCs w:val="21"/>
              </w:rPr>
            </w:pPr>
          </w:p>
        </w:tc>
      </w:tr>
    </w:tbl>
    <w:p>
      <w:pPr>
        <w:spacing w:line="400" w:lineRule="exact"/>
        <w:ind w:firstLine="420" w:firstLineChars="200"/>
        <w:rPr>
          <w:rFonts w:hint="eastAsia" w:ascii="微软雅黑" w:hAnsi="微软雅黑" w:cs="微软雅黑"/>
          <w:b/>
          <w:bCs/>
          <w:szCs w:val="21"/>
          <w:highlight w:val="none"/>
        </w:rPr>
      </w:pPr>
      <w:r>
        <w:rPr>
          <w:rFonts w:hint="eastAsia" w:ascii="微软雅黑" w:hAnsi="微软雅黑" w:cs="微软雅黑"/>
          <w:b/>
          <w:bCs/>
          <w:szCs w:val="21"/>
          <w:highlight w:val="none"/>
        </w:rPr>
        <w:t>注：</w:t>
      </w:r>
    </w:p>
    <w:p>
      <w:pPr>
        <w:spacing w:line="400" w:lineRule="exact"/>
        <w:ind w:firstLine="420" w:firstLineChars="200"/>
        <w:rPr>
          <w:rFonts w:hint="eastAsia" w:ascii="微软雅黑" w:hAnsi="微软雅黑" w:cs="微软雅黑"/>
          <w:b/>
          <w:bCs/>
          <w:szCs w:val="21"/>
          <w:highlight w:val="none"/>
        </w:rPr>
      </w:pPr>
      <w:r>
        <w:rPr>
          <w:rFonts w:hint="eastAsia" w:ascii="微软雅黑" w:hAnsi="微软雅黑" w:cs="微软雅黑"/>
          <w:b/>
          <w:bCs/>
          <w:szCs w:val="21"/>
          <w:highlight w:val="none"/>
        </w:rPr>
        <w:t>（1）本项目共划分为15个采购包件，评审顺序依次从包件1至包件15；</w:t>
      </w:r>
    </w:p>
    <w:p>
      <w:pPr>
        <w:spacing w:line="400" w:lineRule="exact"/>
        <w:ind w:firstLine="420" w:firstLineChars="200"/>
        <w:rPr>
          <w:rFonts w:hint="eastAsia" w:ascii="微软雅黑" w:hAnsi="微软雅黑" w:cs="微软雅黑"/>
          <w:b/>
          <w:bCs/>
          <w:szCs w:val="21"/>
          <w:highlight w:val="none"/>
        </w:rPr>
      </w:pPr>
      <w:r>
        <w:rPr>
          <w:rFonts w:hint="eastAsia" w:ascii="微软雅黑" w:hAnsi="微软雅黑" w:cs="微软雅黑"/>
          <w:b/>
          <w:bCs/>
          <w:szCs w:val="21"/>
          <w:highlight w:val="none"/>
        </w:rPr>
        <w:t>（2）响应单位可自行选择一个包件或多个包件参与响应，每个包件必须单独制作响应文件，每包件中的内容不得拆分；</w:t>
      </w:r>
    </w:p>
    <w:p>
      <w:pPr>
        <w:spacing w:line="400" w:lineRule="exact"/>
        <w:ind w:firstLine="420" w:firstLineChars="200"/>
        <w:rPr>
          <w:rFonts w:ascii="微软雅黑" w:hAnsi="微软雅黑" w:cs="微软雅黑"/>
          <w:b/>
          <w:bCs/>
          <w:szCs w:val="21"/>
          <w:highlight w:val="none"/>
        </w:rPr>
      </w:pPr>
      <w:r>
        <w:rPr>
          <w:rFonts w:hint="eastAsia" w:ascii="微软雅黑" w:hAnsi="微软雅黑" w:cs="微软雅黑"/>
          <w:b/>
          <w:bCs/>
          <w:szCs w:val="21"/>
          <w:highlight w:val="none"/>
        </w:rPr>
        <w:t>（3）同一校区的各包件可兼投但不兼中，已经成交的供应商继续参与后续包件的评审，但不再被推荐为成交候选人。不同校区不做要求。</w:t>
      </w:r>
    </w:p>
    <w:p>
      <w:pPr>
        <w:spacing w:line="400" w:lineRule="exact"/>
        <w:ind w:firstLine="420" w:firstLineChars="200"/>
        <w:rPr>
          <w:rFonts w:hint="eastAsia" w:ascii="微软雅黑" w:hAnsi="微软雅黑" w:cs="微软雅黑"/>
          <w:szCs w:val="21"/>
        </w:rPr>
      </w:pPr>
      <w:r>
        <w:rPr>
          <w:rFonts w:hint="eastAsia" w:ascii="微软雅黑" w:hAnsi="微软雅黑" w:cs="微软雅黑"/>
          <w:szCs w:val="21"/>
        </w:rPr>
        <w:t>本项目并不属于政府采购项目，不适用于《中华人民共和国政府采购法》及其实施条例和政府采购各项部门规章的规定。</w:t>
      </w:r>
    </w:p>
    <w:p>
      <w:pPr>
        <w:spacing w:line="400" w:lineRule="exact"/>
        <w:ind w:firstLine="420" w:firstLineChars="200"/>
        <w:rPr>
          <w:rFonts w:ascii="微软雅黑" w:hAnsi="微软雅黑" w:cs="微软雅黑"/>
          <w:szCs w:val="21"/>
        </w:rPr>
      </w:pPr>
      <w:r>
        <w:rPr>
          <w:rFonts w:hint="eastAsia" w:ascii="微软雅黑" w:hAnsi="微软雅黑" w:cs="微软雅黑"/>
          <w:szCs w:val="21"/>
        </w:rPr>
        <w:t>采购需求：</w:t>
      </w:r>
      <w:r>
        <w:rPr>
          <w:rFonts w:hint="eastAsia" w:ascii="微软雅黑" w:hAnsi="微软雅黑" w:cs="微软雅黑"/>
          <w:szCs w:val="21"/>
          <w:lang w:eastAsia="zh-CN"/>
        </w:rPr>
        <w:t>华东理工大学2024年两校区部分商铺经营服务招标</w:t>
      </w:r>
      <w:r>
        <w:rPr>
          <w:rFonts w:hint="eastAsia" w:ascii="微软雅黑" w:hAnsi="微软雅黑" w:cs="微软雅黑"/>
          <w:szCs w:val="21"/>
        </w:rPr>
        <w:t>，共计15个包件，具体详见采购文件。</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本项目（</w:t>
      </w:r>
      <w:r>
        <w:rPr>
          <w:rFonts w:hint="eastAsia" w:ascii="微软雅黑" w:hAnsi="微软雅黑" w:cs="微软雅黑"/>
          <w:i/>
          <w:szCs w:val="21"/>
        </w:rPr>
        <w:t>是/否</w:t>
      </w:r>
      <w:r>
        <w:rPr>
          <w:rFonts w:hint="eastAsia" w:ascii="微软雅黑" w:hAnsi="微软雅黑" w:cs="微软雅黑"/>
          <w:szCs w:val="21"/>
        </w:rPr>
        <w:t>）接受联合体：</w:t>
      </w:r>
      <w:r>
        <w:rPr>
          <w:rFonts w:hint="eastAsia" w:ascii="微软雅黑" w:hAnsi="微软雅黑" w:cs="微软雅黑"/>
          <w:b/>
          <w:bCs/>
          <w:szCs w:val="21"/>
        </w:rPr>
        <w:t>否</w:t>
      </w:r>
    </w:p>
    <w:p>
      <w:pPr>
        <w:outlineLvl w:val="1"/>
        <w:rPr>
          <w:rFonts w:hint="eastAsia" w:ascii="微软雅黑" w:hAnsi="微软雅黑" w:cs="微软雅黑"/>
          <w:b/>
          <w:bCs/>
        </w:rPr>
      </w:pPr>
      <w:bookmarkStart w:id="17" w:name="_Toc314"/>
      <w:bookmarkStart w:id="18" w:name="_Toc28359003"/>
      <w:bookmarkStart w:id="19" w:name="_Toc32121"/>
      <w:bookmarkStart w:id="20" w:name="_Toc42"/>
      <w:bookmarkStart w:id="21" w:name="_Toc18689"/>
      <w:bookmarkStart w:id="22" w:name="_Toc35393791"/>
      <w:bookmarkStart w:id="23" w:name="_Toc13846"/>
      <w:bookmarkStart w:id="24" w:name="_Toc7358"/>
      <w:bookmarkStart w:id="25" w:name="_Toc3631"/>
      <w:bookmarkStart w:id="26" w:name="_Toc3348"/>
      <w:bookmarkStart w:id="27" w:name="_Toc23021"/>
      <w:bookmarkStart w:id="28" w:name="_Toc4996"/>
      <w:bookmarkStart w:id="29" w:name="_Toc35393622"/>
      <w:bookmarkStart w:id="30" w:name="_Toc23013"/>
      <w:bookmarkStart w:id="31" w:name="_Toc9903"/>
      <w:bookmarkStart w:id="32" w:name="_Toc28359080"/>
      <w:r>
        <w:rPr>
          <w:rFonts w:hint="eastAsia" w:ascii="微软雅黑" w:hAnsi="微软雅黑" w:cs="微软雅黑"/>
          <w:b/>
          <w:bCs/>
        </w:rPr>
        <w:t>二、供应商的资格要求：</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1.参照《中华人民共和国政府采购法》第二十二条相关规定；</w:t>
      </w:r>
    </w:p>
    <w:p>
      <w:pPr>
        <w:spacing w:line="420" w:lineRule="exact"/>
        <w:ind w:firstLine="420" w:firstLineChars="200"/>
        <w:rPr>
          <w:rFonts w:ascii="微软雅黑" w:hAnsi="微软雅黑" w:cs="微软雅黑"/>
          <w:szCs w:val="21"/>
        </w:rPr>
      </w:pPr>
      <w:bookmarkStart w:id="33" w:name="_Toc28359004"/>
      <w:bookmarkStart w:id="34" w:name="_Toc28359081"/>
      <w:r>
        <w:rPr>
          <w:rFonts w:hint="eastAsia" w:ascii="微软雅黑" w:hAnsi="微软雅黑" w:cs="微软雅黑"/>
          <w:szCs w:val="21"/>
        </w:rPr>
        <w:t>2.响应供应商须提供法定代表人（经营者）授权书原件、法定代表人（经营者）身份证复印件、授权代表身份证复印件（如果是法定代表人（经营者）直接参与响应的可以不提供授权书）。</w:t>
      </w:r>
    </w:p>
    <w:p>
      <w:pPr>
        <w:spacing w:line="42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3</w:t>
      </w:r>
      <w:r>
        <w:rPr>
          <w:rFonts w:hint="eastAsia" w:ascii="微软雅黑" w:hAnsi="微软雅黑" w:cs="微软雅黑"/>
          <w:szCs w:val="21"/>
          <w:highlight w:val="none"/>
        </w:rPr>
        <w:t>.近三年（指响应文件提交截止日前三年）</w:t>
      </w:r>
      <w:r>
        <w:rPr>
          <w:rFonts w:hint="eastAsia" w:ascii="微软雅黑" w:hAnsi="微软雅黑" w:cs="微软雅黑"/>
          <w:szCs w:val="21"/>
          <w:highlight w:val="none"/>
          <w:lang w:val="en-US" w:eastAsia="zh-CN"/>
        </w:rPr>
        <w:t>未</w:t>
      </w:r>
      <w:r>
        <w:rPr>
          <w:rFonts w:hint="eastAsia" w:ascii="微软雅黑" w:hAnsi="微软雅黑" w:cs="微软雅黑"/>
          <w:szCs w:val="21"/>
          <w:highlight w:val="none"/>
        </w:rPr>
        <w:t>被“信用中国”网站(www.creditchina.gov.cn)或“中国政府采购网”网站(www.ccgp.gov.cn)或“国家企业信用信息公示系统”网站（www.gsxt.gov.cn）列入失信被执行人、重大税收违法失信主体、政府采购严重违法失信行为记录名单、严重违法失信名单的。</w:t>
      </w:r>
    </w:p>
    <w:p>
      <w:pPr>
        <w:spacing w:line="420" w:lineRule="exact"/>
        <w:ind w:firstLine="420" w:firstLineChars="200"/>
        <w:rPr>
          <w:rFonts w:hint="default" w:ascii="微软雅黑" w:hAnsi="微软雅黑" w:cs="微软雅黑"/>
          <w:color w:val="auto"/>
          <w:szCs w:val="21"/>
          <w:highlight w:val="none"/>
          <w:lang w:val="en-US" w:eastAsia="zh-CN"/>
        </w:rPr>
      </w:pPr>
      <w:bookmarkStart w:id="35" w:name="_Toc7418"/>
      <w:bookmarkStart w:id="36" w:name="_Toc35393792"/>
      <w:bookmarkStart w:id="37" w:name="_Toc3956"/>
      <w:bookmarkStart w:id="38" w:name="_Toc35393623"/>
      <w:bookmarkStart w:id="39" w:name="_Toc22681"/>
      <w:bookmarkStart w:id="40" w:name="_Toc24305"/>
      <w:bookmarkStart w:id="41" w:name="_Toc30878"/>
      <w:bookmarkStart w:id="42" w:name="_Toc29542"/>
      <w:bookmarkStart w:id="43" w:name="_Toc15914"/>
      <w:bookmarkStart w:id="44" w:name="_Toc3870"/>
      <w:bookmarkStart w:id="45" w:name="_Toc16247"/>
      <w:bookmarkStart w:id="46" w:name="_Toc2070"/>
      <w:r>
        <w:rPr>
          <w:rFonts w:hint="eastAsia" w:ascii="微软雅黑" w:hAnsi="微软雅黑" w:cs="微软雅黑"/>
          <w:color w:val="auto"/>
          <w:szCs w:val="21"/>
          <w:highlight w:val="none"/>
          <w:lang w:val="en-US" w:eastAsia="zh-CN"/>
        </w:rPr>
        <w:t>4.参选单位提供虚假材料谋取成交的或捏造事实、提供虚假材料、以非法手段取得证明材料提出异议的，由采购人列入不良行为记录名单，在一至三年内禁止参加学校采购活动。被采购人列入不良行为记录名单，并禁止参加学校采购活动的供应商，在被禁止时限内的不允许参加本次项目的响应。</w:t>
      </w:r>
    </w:p>
    <w:p>
      <w:pPr>
        <w:outlineLvl w:val="1"/>
        <w:rPr>
          <w:rFonts w:hint="eastAsia" w:ascii="微软雅黑" w:hAnsi="微软雅黑" w:cs="微软雅黑"/>
          <w:b/>
          <w:bCs/>
        </w:rPr>
      </w:pPr>
      <w:bookmarkStart w:id="47" w:name="_Toc11170"/>
      <w:bookmarkStart w:id="48" w:name="_Toc26392"/>
      <w:r>
        <w:rPr>
          <w:rFonts w:hint="eastAsia" w:ascii="微软雅黑" w:hAnsi="微软雅黑" w:cs="微软雅黑"/>
          <w:b/>
          <w:bCs/>
        </w:rPr>
        <w:t>三、获取采购文件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pPr>
        <w:spacing w:line="420" w:lineRule="exact"/>
        <w:ind w:firstLine="540"/>
        <w:rPr>
          <w:rFonts w:ascii="微软雅黑" w:hAnsi="微软雅黑" w:cs="微软雅黑"/>
          <w:color w:val="auto"/>
          <w:szCs w:val="21"/>
        </w:rPr>
      </w:pPr>
      <w:bookmarkStart w:id="49" w:name="_Toc35393624"/>
      <w:bookmarkStart w:id="50" w:name="_Toc28359005"/>
      <w:bookmarkStart w:id="51" w:name="_Toc35393793"/>
      <w:bookmarkStart w:id="52" w:name="_Toc28359082"/>
      <w:r>
        <w:rPr>
          <w:rFonts w:hint="eastAsia" w:ascii="微软雅黑" w:hAnsi="微软雅黑" w:cs="微软雅黑"/>
          <w:color w:val="auto"/>
          <w:szCs w:val="21"/>
        </w:rPr>
        <w:t>时间：</w:t>
      </w:r>
      <w:r>
        <w:rPr>
          <w:rFonts w:hint="eastAsia" w:ascii="微软雅黑" w:hAnsi="微软雅黑" w:cs="微软雅黑"/>
          <w:color w:val="auto"/>
          <w:szCs w:val="21"/>
          <w:u w:val="single"/>
        </w:rPr>
        <w:t xml:space="preserve"> 2024年</w:t>
      </w:r>
      <w:r>
        <w:rPr>
          <w:rFonts w:hint="eastAsia" w:ascii="微软雅黑" w:hAnsi="微软雅黑" w:cs="微软雅黑"/>
          <w:color w:val="auto"/>
          <w:szCs w:val="21"/>
          <w:u w:val="single"/>
          <w:lang w:val="en-US" w:eastAsia="zh-CN"/>
        </w:rPr>
        <w:t>06</w:t>
      </w:r>
      <w:r>
        <w:rPr>
          <w:rFonts w:hint="eastAsia" w:ascii="微软雅黑" w:hAnsi="微软雅黑" w:cs="微软雅黑"/>
          <w:color w:val="auto"/>
          <w:szCs w:val="21"/>
          <w:u w:val="single"/>
        </w:rPr>
        <w:t>月</w:t>
      </w:r>
      <w:r>
        <w:rPr>
          <w:rFonts w:hint="eastAsia" w:ascii="微软雅黑" w:hAnsi="微软雅黑" w:cs="微软雅黑"/>
          <w:color w:val="auto"/>
          <w:szCs w:val="21"/>
          <w:u w:val="single"/>
          <w:lang w:val="en-US" w:eastAsia="zh-CN"/>
        </w:rPr>
        <w:t>07</w:t>
      </w:r>
      <w:r>
        <w:rPr>
          <w:rFonts w:hint="eastAsia" w:ascii="微软雅黑" w:hAnsi="微软雅黑" w:cs="微软雅黑"/>
          <w:color w:val="auto"/>
          <w:szCs w:val="21"/>
          <w:u w:val="single"/>
        </w:rPr>
        <w:t>日</w:t>
      </w:r>
      <w:r>
        <w:rPr>
          <w:rFonts w:hint="eastAsia" w:ascii="微软雅黑" w:hAnsi="微软雅黑" w:cs="微软雅黑"/>
          <w:color w:val="auto"/>
          <w:szCs w:val="21"/>
        </w:rPr>
        <w:t>至</w:t>
      </w:r>
      <w:r>
        <w:rPr>
          <w:rFonts w:hint="eastAsia" w:ascii="微软雅黑" w:hAnsi="微软雅黑" w:cs="微软雅黑"/>
          <w:color w:val="auto"/>
          <w:szCs w:val="21"/>
          <w:u w:val="single"/>
        </w:rPr>
        <w:t xml:space="preserve"> 2024年</w:t>
      </w:r>
      <w:r>
        <w:rPr>
          <w:rFonts w:hint="eastAsia" w:ascii="微软雅黑" w:hAnsi="微软雅黑" w:cs="微软雅黑"/>
          <w:color w:val="auto"/>
          <w:szCs w:val="21"/>
          <w:u w:val="single"/>
          <w:lang w:val="en-US" w:eastAsia="zh-CN"/>
        </w:rPr>
        <w:t>06</w:t>
      </w:r>
      <w:r>
        <w:rPr>
          <w:rFonts w:hint="eastAsia" w:ascii="微软雅黑" w:hAnsi="微软雅黑" w:cs="微软雅黑"/>
          <w:color w:val="auto"/>
          <w:szCs w:val="21"/>
          <w:u w:val="single"/>
        </w:rPr>
        <w:t>月</w:t>
      </w:r>
      <w:r>
        <w:rPr>
          <w:rFonts w:hint="eastAsia" w:ascii="微软雅黑" w:hAnsi="微软雅黑" w:cs="微软雅黑"/>
          <w:color w:val="auto"/>
          <w:szCs w:val="21"/>
          <w:u w:val="single"/>
          <w:lang w:val="en-US" w:eastAsia="zh-CN"/>
        </w:rPr>
        <w:t>12</w:t>
      </w:r>
      <w:r>
        <w:rPr>
          <w:rFonts w:hint="eastAsia" w:ascii="微软雅黑" w:hAnsi="微软雅黑" w:cs="微软雅黑"/>
          <w:color w:val="auto"/>
          <w:szCs w:val="21"/>
          <w:u w:val="single"/>
        </w:rPr>
        <w:t>日</w:t>
      </w:r>
      <w:r>
        <w:rPr>
          <w:rFonts w:hint="eastAsia" w:ascii="微软雅黑" w:hAnsi="微软雅黑" w:cs="微软雅黑"/>
          <w:color w:val="auto"/>
          <w:szCs w:val="21"/>
        </w:rPr>
        <w:t>，每天上午</w:t>
      </w:r>
      <w:r>
        <w:rPr>
          <w:rFonts w:hint="eastAsia" w:ascii="微软雅黑" w:hAnsi="微软雅黑" w:cs="微软雅黑"/>
          <w:color w:val="auto"/>
          <w:szCs w:val="21"/>
          <w:u w:val="single"/>
        </w:rPr>
        <w:t>09:00</w:t>
      </w:r>
      <w:r>
        <w:rPr>
          <w:rFonts w:hint="eastAsia" w:ascii="微软雅黑" w:hAnsi="微软雅黑" w:cs="微软雅黑"/>
          <w:color w:val="auto"/>
          <w:szCs w:val="21"/>
        </w:rPr>
        <w:t>至</w:t>
      </w:r>
      <w:r>
        <w:rPr>
          <w:rFonts w:hint="eastAsia" w:ascii="微软雅黑" w:hAnsi="微软雅黑" w:cs="微软雅黑"/>
          <w:color w:val="auto"/>
          <w:szCs w:val="21"/>
          <w:u w:val="single"/>
        </w:rPr>
        <w:t>11:30</w:t>
      </w:r>
      <w:r>
        <w:rPr>
          <w:rFonts w:hint="eastAsia" w:ascii="微软雅黑" w:hAnsi="微软雅黑" w:cs="微软雅黑"/>
          <w:color w:val="auto"/>
          <w:szCs w:val="21"/>
        </w:rPr>
        <w:t>，下午</w:t>
      </w:r>
      <w:r>
        <w:rPr>
          <w:rFonts w:hint="eastAsia" w:ascii="微软雅黑" w:hAnsi="微软雅黑" w:cs="微软雅黑"/>
          <w:color w:val="auto"/>
          <w:szCs w:val="21"/>
          <w:u w:val="single"/>
        </w:rPr>
        <w:t>13:30</w:t>
      </w:r>
      <w:r>
        <w:rPr>
          <w:rFonts w:hint="eastAsia" w:ascii="微软雅黑" w:hAnsi="微软雅黑" w:cs="微软雅黑"/>
          <w:color w:val="auto"/>
          <w:szCs w:val="21"/>
        </w:rPr>
        <w:t>至</w:t>
      </w:r>
      <w:r>
        <w:rPr>
          <w:rFonts w:hint="eastAsia" w:ascii="微软雅黑" w:hAnsi="微软雅黑" w:cs="微软雅黑"/>
          <w:color w:val="auto"/>
          <w:szCs w:val="21"/>
          <w:u w:val="single"/>
        </w:rPr>
        <w:t>17:00</w:t>
      </w:r>
      <w:r>
        <w:rPr>
          <w:rFonts w:hint="eastAsia" w:ascii="微软雅黑" w:hAnsi="微软雅黑" w:cs="微软雅黑"/>
          <w:color w:val="auto"/>
          <w:szCs w:val="21"/>
        </w:rPr>
        <w:t>（北京时间，法定节假日除外）</w:t>
      </w:r>
    </w:p>
    <w:p>
      <w:pPr>
        <w:spacing w:line="420" w:lineRule="exact"/>
        <w:ind w:firstLine="540"/>
        <w:rPr>
          <w:rFonts w:ascii="微软雅黑" w:hAnsi="微软雅黑" w:cs="微软雅黑"/>
          <w:szCs w:val="21"/>
        </w:rPr>
      </w:pPr>
      <w:r>
        <w:rPr>
          <w:rFonts w:hint="eastAsia" w:ascii="微软雅黑" w:hAnsi="微软雅黑" w:cs="微软雅黑"/>
          <w:szCs w:val="21"/>
        </w:rPr>
        <w:t>地点：上海市普陀区中山北路2130号1701室或邮箱</w:t>
      </w:r>
    </w:p>
    <w:p>
      <w:pPr>
        <w:spacing w:line="420" w:lineRule="exact"/>
        <w:ind w:firstLine="540"/>
        <w:rPr>
          <w:rFonts w:ascii="微软雅黑" w:hAnsi="微软雅黑" w:cs="微软雅黑"/>
          <w:szCs w:val="21"/>
        </w:rPr>
      </w:pPr>
      <w:r>
        <w:rPr>
          <w:rFonts w:hint="eastAsia" w:ascii="微软雅黑" w:hAnsi="微软雅黑" w:cs="微软雅黑"/>
          <w:szCs w:val="21"/>
        </w:rPr>
        <w:t>方式：本项目接受现场或通过邮箱获取采购文件，</w:t>
      </w:r>
      <w:r>
        <w:rPr>
          <w:rFonts w:hint="eastAsia" w:ascii="微软雅黑" w:hAnsi="微软雅黑" w:cs="微软雅黑"/>
        </w:rPr>
        <w:t>供应商如确定参加响应，须按要求获取采购文件，否则响应无效</w:t>
      </w:r>
      <w:r>
        <w:rPr>
          <w:rFonts w:hint="eastAsia" w:ascii="微软雅黑" w:hAnsi="微软雅黑" w:cs="微软雅黑"/>
          <w:szCs w:val="21"/>
        </w:rPr>
        <w:t>。</w:t>
      </w:r>
    </w:p>
    <w:p>
      <w:pPr>
        <w:spacing w:line="420" w:lineRule="exact"/>
        <w:ind w:firstLine="540"/>
        <w:rPr>
          <w:rFonts w:ascii="微软雅黑" w:hAnsi="微软雅黑" w:cs="微软雅黑"/>
          <w:szCs w:val="21"/>
        </w:rPr>
      </w:pPr>
      <w:r>
        <w:rPr>
          <w:rFonts w:hint="eastAsia" w:ascii="微软雅黑" w:hAnsi="微软雅黑" w:cs="微软雅黑"/>
          <w:szCs w:val="21"/>
        </w:rPr>
        <w:t>采购文件售价：每包件¥500（采购文件售后一概不退）</w:t>
      </w:r>
    </w:p>
    <w:p>
      <w:pPr>
        <w:spacing w:line="420" w:lineRule="exact"/>
        <w:ind w:firstLine="540"/>
        <w:rPr>
          <w:rFonts w:ascii="微软雅黑" w:hAnsi="微软雅黑" w:cs="微软雅黑"/>
          <w:b/>
          <w:bCs/>
          <w:szCs w:val="21"/>
        </w:rPr>
      </w:pPr>
      <w:r>
        <w:rPr>
          <w:rFonts w:hint="eastAsia" w:ascii="微软雅黑" w:hAnsi="微软雅黑" w:cs="微软雅黑"/>
          <w:szCs w:val="21"/>
        </w:rPr>
        <w:t>获取采购文件须提供的资料：加盖公章的授权委托书原件或扫描件、加盖公章的被委托人身份证复印件或扫描件，及汇款凭据的截图</w:t>
      </w:r>
      <w:r>
        <w:rPr>
          <w:rFonts w:hint="eastAsia" w:ascii="微软雅黑" w:hAnsi="微软雅黑" w:cs="微软雅黑"/>
        </w:rPr>
        <w:t>（转账时请务必备注公司名称+包件号+236S1）</w:t>
      </w:r>
      <w:r>
        <w:rPr>
          <w:rFonts w:hint="eastAsia" w:ascii="微软雅黑" w:hAnsi="微软雅黑" w:cs="微软雅黑"/>
          <w:szCs w:val="21"/>
        </w:rPr>
        <w:t>。</w:t>
      </w:r>
    </w:p>
    <w:p>
      <w:pPr>
        <w:spacing w:line="420" w:lineRule="exact"/>
        <w:ind w:firstLine="540"/>
        <w:rPr>
          <w:rFonts w:ascii="微软雅黑" w:hAnsi="微软雅黑" w:cs="微软雅黑"/>
          <w:szCs w:val="21"/>
        </w:rPr>
      </w:pPr>
      <w:r>
        <w:rPr>
          <w:rFonts w:hint="eastAsia" w:ascii="微软雅黑" w:hAnsi="微软雅黑" w:cs="微软雅黑"/>
          <w:szCs w:val="21"/>
        </w:rPr>
        <w:t xml:space="preserve">获取采购文件电话：025-83609978（南京）/021-52181959（上海）              </w:t>
      </w:r>
    </w:p>
    <w:p>
      <w:pPr>
        <w:spacing w:line="420" w:lineRule="exact"/>
        <w:ind w:firstLine="540"/>
        <w:rPr>
          <w:rFonts w:hint="eastAsia"/>
        </w:rPr>
      </w:pPr>
      <w:r>
        <w:rPr>
          <w:rFonts w:hint="eastAsia" w:ascii="微软雅黑" w:hAnsi="微软雅黑" w:cs="微软雅黑"/>
          <w:szCs w:val="21"/>
        </w:rPr>
        <w:t xml:space="preserve">邮箱：jshc9999@163.com </w:t>
      </w:r>
    </w:p>
    <w:p>
      <w:pPr>
        <w:spacing w:line="420" w:lineRule="exact"/>
        <w:outlineLvl w:val="1"/>
        <w:rPr>
          <w:rFonts w:hint="eastAsia" w:ascii="微软雅黑" w:hAnsi="微软雅黑" w:cs="微软雅黑"/>
          <w:b/>
          <w:color w:val="000000"/>
          <w:szCs w:val="21"/>
        </w:rPr>
      </w:pPr>
      <w:bookmarkStart w:id="53" w:name="_Toc1219"/>
      <w:bookmarkStart w:id="54" w:name="_Toc15885"/>
      <w:bookmarkStart w:id="55" w:name="_Toc23144"/>
      <w:bookmarkStart w:id="56" w:name="_Toc31681"/>
      <w:bookmarkStart w:id="57" w:name="_Toc22568"/>
      <w:bookmarkStart w:id="58" w:name="_Toc1822"/>
      <w:bookmarkStart w:id="59" w:name="_Toc19415"/>
      <w:bookmarkStart w:id="60" w:name="_Toc8598"/>
      <w:bookmarkStart w:id="61" w:name="_Toc21641"/>
      <w:bookmarkStart w:id="62" w:name="_Toc14936"/>
      <w:bookmarkStart w:id="63" w:name="_Toc16048"/>
      <w:bookmarkStart w:id="64" w:name="_Toc22348"/>
      <w:r>
        <w:rPr>
          <w:rFonts w:hint="eastAsia" w:ascii="微软雅黑" w:hAnsi="微软雅黑" w:cs="微软雅黑"/>
          <w:b/>
          <w:color w:val="000000"/>
          <w:szCs w:val="21"/>
        </w:rPr>
        <w:t>四、</w:t>
      </w:r>
      <w:bookmarkEnd w:id="49"/>
      <w:bookmarkEnd w:id="50"/>
      <w:bookmarkEnd w:id="51"/>
      <w:bookmarkEnd w:id="52"/>
      <w:bookmarkEnd w:id="53"/>
      <w:r>
        <w:rPr>
          <w:rFonts w:hint="eastAsia" w:ascii="微软雅黑" w:hAnsi="微软雅黑" w:cs="微软雅黑"/>
          <w:b/>
          <w:color w:val="000000"/>
          <w:szCs w:val="21"/>
        </w:rPr>
        <w:t>提交响应文件截止时间、唱价时间和地点</w:t>
      </w:r>
      <w:bookmarkEnd w:id="54"/>
      <w:bookmarkEnd w:id="55"/>
      <w:bookmarkEnd w:id="56"/>
      <w:bookmarkEnd w:id="57"/>
      <w:bookmarkEnd w:id="58"/>
      <w:bookmarkEnd w:id="59"/>
      <w:bookmarkEnd w:id="60"/>
      <w:bookmarkEnd w:id="61"/>
      <w:bookmarkEnd w:id="62"/>
      <w:bookmarkEnd w:id="63"/>
      <w:bookmarkEnd w:id="64"/>
    </w:p>
    <w:p>
      <w:pPr>
        <w:spacing w:line="420" w:lineRule="exact"/>
        <w:ind w:firstLine="420" w:firstLineChars="200"/>
        <w:rPr>
          <w:rFonts w:hint="eastAsia" w:ascii="微软雅黑" w:hAnsi="微软雅黑" w:cs="微软雅黑"/>
          <w:bCs/>
          <w:color w:val="auto"/>
          <w:szCs w:val="21"/>
        </w:rPr>
      </w:pPr>
      <w:r>
        <w:rPr>
          <w:rFonts w:hint="eastAsia" w:ascii="微软雅黑" w:hAnsi="微软雅黑" w:cs="微软雅黑"/>
          <w:bCs/>
          <w:color w:val="auto"/>
          <w:szCs w:val="21"/>
        </w:rPr>
        <w:t>截止时间：</w:t>
      </w:r>
      <w:r>
        <w:rPr>
          <w:rFonts w:hint="eastAsia" w:ascii="微软雅黑" w:hAnsi="微软雅黑" w:cs="微软雅黑"/>
          <w:color w:val="auto"/>
          <w:szCs w:val="21"/>
        </w:rPr>
        <w:t>2024年</w:t>
      </w:r>
      <w:r>
        <w:rPr>
          <w:rFonts w:hint="eastAsia" w:ascii="微软雅黑" w:hAnsi="微软雅黑" w:cs="微软雅黑"/>
          <w:color w:val="auto"/>
          <w:szCs w:val="21"/>
          <w:lang w:val="en-US" w:eastAsia="zh-CN"/>
        </w:rPr>
        <w:t>06</w:t>
      </w:r>
      <w:r>
        <w:rPr>
          <w:rFonts w:hint="eastAsia" w:ascii="微软雅黑" w:hAnsi="微软雅黑" w:cs="微软雅黑"/>
          <w:color w:val="auto"/>
          <w:szCs w:val="21"/>
        </w:rPr>
        <w:t>月</w:t>
      </w:r>
      <w:r>
        <w:rPr>
          <w:rFonts w:hint="eastAsia" w:ascii="微软雅黑" w:hAnsi="微软雅黑" w:cs="微软雅黑"/>
          <w:color w:val="auto"/>
          <w:szCs w:val="21"/>
          <w:lang w:val="en-US" w:eastAsia="zh-CN"/>
        </w:rPr>
        <w:t>18</w:t>
      </w:r>
      <w:r>
        <w:rPr>
          <w:rFonts w:hint="eastAsia" w:ascii="微软雅黑" w:hAnsi="微软雅黑" w:cs="微软雅黑"/>
          <w:color w:val="auto"/>
          <w:szCs w:val="21"/>
        </w:rPr>
        <w:t>日</w:t>
      </w:r>
      <w:r>
        <w:rPr>
          <w:rFonts w:hint="eastAsia" w:ascii="微软雅黑" w:hAnsi="微软雅黑" w:cs="微软雅黑"/>
          <w:color w:val="auto"/>
          <w:szCs w:val="21"/>
          <w:lang w:val="en-US" w:eastAsia="zh-CN"/>
        </w:rPr>
        <w:t>10</w:t>
      </w:r>
      <w:r>
        <w:rPr>
          <w:rFonts w:hint="eastAsia" w:ascii="微软雅黑" w:hAnsi="微软雅黑" w:cs="微软雅黑"/>
          <w:bCs/>
          <w:color w:val="auto"/>
          <w:szCs w:val="21"/>
        </w:rPr>
        <w:t>点</w:t>
      </w:r>
      <w:r>
        <w:rPr>
          <w:rFonts w:hint="eastAsia" w:ascii="微软雅黑" w:hAnsi="微软雅黑" w:cs="微软雅黑"/>
          <w:bCs/>
          <w:color w:val="auto"/>
          <w:szCs w:val="21"/>
          <w:lang w:val="en-US" w:eastAsia="zh-CN"/>
        </w:rPr>
        <w:t>0</w:t>
      </w:r>
      <w:r>
        <w:rPr>
          <w:rFonts w:hint="eastAsia" w:ascii="微软雅黑" w:hAnsi="微软雅黑" w:cs="微软雅黑"/>
          <w:bCs/>
          <w:color w:val="auto"/>
          <w:szCs w:val="21"/>
        </w:rPr>
        <w:t>0分00秒（北京时间）</w:t>
      </w:r>
    </w:p>
    <w:p>
      <w:pPr>
        <w:spacing w:line="420" w:lineRule="exact"/>
        <w:ind w:firstLine="420" w:firstLineChars="200"/>
        <w:rPr>
          <w:rFonts w:hint="eastAsia" w:ascii="微软雅黑" w:hAnsi="微软雅黑" w:cs="微软雅黑"/>
          <w:bCs/>
          <w:color w:val="auto"/>
          <w:szCs w:val="21"/>
        </w:rPr>
      </w:pPr>
      <w:r>
        <w:rPr>
          <w:rFonts w:hint="eastAsia" w:ascii="微软雅黑" w:hAnsi="微软雅黑" w:cs="微软雅黑"/>
          <w:bCs/>
          <w:color w:val="auto"/>
          <w:szCs w:val="21"/>
        </w:rPr>
        <w:t>唱价时间：</w:t>
      </w:r>
      <w:r>
        <w:rPr>
          <w:rFonts w:hint="eastAsia" w:ascii="微软雅黑" w:hAnsi="微软雅黑" w:cs="微软雅黑"/>
          <w:color w:val="auto"/>
          <w:szCs w:val="21"/>
        </w:rPr>
        <w:t>2024年</w:t>
      </w:r>
      <w:r>
        <w:rPr>
          <w:rFonts w:hint="eastAsia" w:ascii="微软雅黑" w:hAnsi="微软雅黑" w:cs="微软雅黑"/>
          <w:color w:val="auto"/>
          <w:szCs w:val="21"/>
          <w:lang w:val="en-US" w:eastAsia="zh-CN"/>
        </w:rPr>
        <w:t>06</w:t>
      </w:r>
      <w:r>
        <w:rPr>
          <w:rFonts w:hint="eastAsia" w:ascii="微软雅黑" w:hAnsi="微软雅黑" w:cs="微软雅黑"/>
          <w:color w:val="auto"/>
          <w:szCs w:val="21"/>
        </w:rPr>
        <w:t>月</w:t>
      </w:r>
      <w:r>
        <w:rPr>
          <w:rFonts w:hint="eastAsia" w:ascii="微软雅黑" w:hAnsi="微软雅黑" w:cs="微软雅黑"/>
          <w:color w:val="auto"/>
          <w:szCs w:val="21"/>
          <w:lang w:val="en-US" w:eastAsia="zh-CN"/>
        </w:rPr>
        <w:t>18</w:t>
      </w:r>
      <w:r>
        <w:rPr>
          <w:rFonts w:hint="eastAsia" w:ascii="微软雅黑" w:hAnsi="微软雅黑" w:cs="微软雅黑"/>
          <w:color w:val="auto"/>
          <w:szCs w:val="21"/>
        </w:rPr>
        <w:t>日</w:t>
      </w:r>
      <w:r>
        <w:rPr>
          <w:rFonts w:hint="eastAsia" w:ascii="微软雅黑" w:hAnsi="微软雅黑" w:cs="微软雅黑"/>
          <w:color w:val="auto"/>
          <w:szCs w:val="21"/>
          <w:lang w:val="en-US" w:eastAsia="zh-CN"/>
        </w:rPr>
        <w:t>10</w:t>
      </w:r>
      <w:r>
        <w:rPr>
          <w:rFonts w:hint="eastAsia" w:ascii="微软雅黑" w:hAnsi="微软雅黑" w:cs="微软雅黑"/>
          <w:bCs/>
          <w:color w:val="auto"/>
          <w:szCs w:val="21"/>
        </w:rPr>
        <w:t>点</w:t>
      </w:r>
      <w:r>
        <w:rPr>
          <w:rFonts w:hint="eastAsia" w:ascii="微软雅黑" w:hAnsi="微软雅黑" w:cs="微软雅黑"/>
          <w:bCs/>
          <w:color w:val="auto"/>
          <w:szCs w:val="21"/>
          <w:lang w:val="en-US" w:eastAsia="zh-CN"/>
        </w:rPr>
        <w:t>0</w:t>
      </w:r>
      <w:r>
        <w:rPr>
          <w:rFonts w:hint="eastAsia" w:ascii="微软雅黑" w:hAnsi="微软雅黑" w:cs="微软雅黑"/>
          <w:bCs/>
          <w:color w:val="auto"/>
          <w:szCs w:val="21"/>
        </w:rPr>
        <w:t>0分00秒后（北京时间）</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地点：</w:t>
      </w:r>
      <w:r>
        <w:rPr>
          <w:rFonts w:hint="eastAsia" w:ascii="微软雅黑" w:hAnsi="微软雅黑" w:cs="微软雅黑"/>
          <w:bCs/>
          <w:szCs w:val="21"/>
        </w:rPr>
        <w:t>上海市普陀区中山北路2130号1706室</w:t>
      </w:r>
    </w:p>
    <w:p>
      <w:pPr>
        <w:outlineLvl w:val="1"/>
        <w:rPr>
          <w:rFonts w:hint="eastAsia" w:ascii="微软雅黑" w:hAnsi="微软雅黑" w:cs="微软雅黑"/>
          <w:szCs w:val="21"/>
        </w:rPr>
      </w:pPr>
      <w:bookmarkStart w:id="65" w:name="_Toc31221"/>
      <w:bookmarkStart w:id="66" w:name="_Toc25056"/>
      <w:bookmarkStart w:id="67" w:name="_Toc19334"/>
      <w:bookmarkStart w:id="68" w:name="_Toc7729"/>
      <w:bookmarkStart w:id="69" w:name="_Toc15513"/>
      <w:bookmarkStart w:id="70" w:name="_Toc14582"/>
      <w:bookmarkStart w:id="71" w:name="_Toc2354"/>
      <w:bookmarkStart w:id="72" w:name="_Toc19985"/>
      <w:bookmarkStart w:id="73" w:name="_Toc35393795"/>
      <w:bookmarkStart w:id="74" w:name="_Toc8997"/>
      <w:bookmarkStart w:id="75" w:name="_Toc35393626"/>
      <w:bookmarkStart w:id="76" w:name="_Toc16480"/>
      <w:bookmarkStart w:id="77" w:name="_Toc5713"/>
      <w:bookmarkStart w:id="78" w:name="_Toc19873"/>
      <w:r>
        <w:rPr>
          <w:rFonts w:hint="eastAsia" w:ascii="微软雅黑" w:hAnsi="微软雅黑" w:cs="微软雅黑"/>
          <w:b/>
          <w:bCs/>
        </w:rPr>
        <w:t>五、其他补充事宜</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Start w:id="79" w:name="_Toc28359085"/>
      <w:bookmarkStart w:id="80" w:name="_Toc17784"/>
      <w:bookmarkStart w:id="81" w:name="_Toc19317"/>
      <w:bookmarkStart w:id="82" w:name="_Toc35393627"/>
      <w:bookmarkStart w:id="83" w:name="_Toc35393796"/>
      <w:bookmarkStart w:id="84" w:name="_Toc28359008"/>
      <w:bookmarkStart w:id="85" w:name="_Toc19378"/>
    </w:p>
    <w:p>
      <w:pPr>
        <w:spacing w:line="420" w:lineRule="exact"/>
        <w:ind w:firstLine="540"/>
        <w:rPr>
          <w:rFonts w:hint="eastAsia" w:ascii="微软雅黑" w:hAnsi="微软雅黑" w:cs="微软雅黑"/>
          <w:szCs w:val="21"/>
        </w:rPr>
      </w:pPr>
      <w:r>
        <w:rPr>
          <w:rFonts w:hint="eastAsia" w:ascii="微软雅黑" w:hAnsi="微软雅黑" w:cs="微软雅黑"/>
          <w:color w:val="000000"/>
          <w:szCs w:val="21"/>
        </w:rPr>
        <w:t>1.现场踏勘：</w:t>
      </w:r>
      <w:r>
        <w:rPr>
          <w:rFonts w:hint="eastAsia"/>
        </w:rPr>
        <w:t>本项目不安排集中现场踏勘，各潜在供应商可自行前往踏勘现场（踏勘现场所发生的费用及安全责任由供应商自行承担）。因未踏勘现场或踏勘工作不详细的供应商成交后，不得以不完全了解现场情况为理由而向采购人提出任何索赔或其他要求，对此采购人不承担任何责任并将不作任何答复。</w:t>
      </w:r>
    </w:p>
    <w:p>
      <w:pPr>
        <w:spacing w:line="420" w:lineRule="exact"/>
        <w:ind w:firstLine="540"/>
        <w:rPr>
          <w:rFonts w:hint="eastAsia" w:ascii="微软雅黑" w:hAnsi="微软雅黑" w:cs="微软雅黑"/>
          <w:szCs w:val="21"/>
        </w:rPr>
      </w:pPr>
      <w:r>
        <w:rPr>
          <w:rFonts w:hint="eastAsia" w:ascii="微软雅黑" w:hAnsi="微软雅黑" w:cs="微软雅黑"/>
          <w:szCs w:val="21"/>
        </w:rPr>
        <w:t xml:space="preserve">2.评审方法和标准：采用综合评分法。     </w:t>
      </w:r>
    </w:p>
    <w:p>
      <w:pPr>
        <w:spacing w:line="420" w:lineRule="exact"/>
        <w:ind w:firstLine="540"/>
        <w:rPr>
          <w:rFonts w:hint="eastAsia" w:ascii="微软雅黑" w:hAnsi="微软雅黑" w:cs="微软雅黑"/>
          <w:szCs w:val="21"/>
        </w:rPr>
      </w:pPr>
      <w:r>
        <w:rPr>
          <w:rFonts w:hint="eastAsia" w:ascii="微软雅黑" w:hAnsi="微软雅黑" w:cs="微软雅黑"/>
          <w:szCs w:val="21"/>
        </w:rPr>
        <w:t xml:space="preserve">3.此采购公告在华东理工大学采购信息网(http://czzx.ecust.edu.cn/)或华东理工大学主页(https://www.ecust.edu.cn/)中“采购招标”栏目发布。 </w:t>
      </w:r>
    </w:p>
    <w:p>
      <w:pPr>
        <w:outlineLvl w:val="1"/>
        <w:rPr>
          <w:rFonts w:hint="eastAsia" w:ascii="微软雅黑" w:hAnsi="微软雅黑" w:cs="微软雅黑"/>
          <w:b/>
          <w:bCs/>
        </w:rPr>
      </w:pPr>
      <w:bookmarkStart w:id="86" w:name="_Toc7585"/>
      <w:bookmarkStart w:id="87" w:name="_Toc18462"/>
      <w:bookmarkStart w:id="88" w:name="_Toc14890"/>
      <w:bookmarkStart w:id="89" w:name="_Toc12578"/>
      <w:bookmarkStart w:id="90" w:name="_Toc11782"/>
      <w:bookmarkStart w:id="91" w:name="_Toc31843"/>
      <w:bookmarkStart w:id="92" w:name="_Toc15997"/>
      <w:bookmarkStart w:id="93" w:name="_Toc4874"/>
      <w:bookmarkStart w:id="94" w:name="_Toc13301"/>
      <w:r>
        <w:rPr>
          <w:rFonts w:hint="eastAsia" w:ascii="微软雅黑" w:hAnsi="微软雅黑" w:cs="微软雅黑"/>
          <w:b/>
          <w:bCs/>
        </w:rPr>
        <w:t>六、对本次活动提出询问，请按以下方式联系。</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spacing w:line="420" w:lineRule="exact"/>
        <w:ind w:firstLine="420" w:firstLineChars="200"/>
        <w:rPr>
          <w:rFonts w:hint="eastAsia" w:ascii="微软雅黑" w:hAnsi="微软雅黑" w:cs="微软雅黑"/>
          <w:bCs/>
          <w:szCs w:val="21"/>
        </w:rPr>
      </w:pPr>
      <w:bookmarkStart w:id="95" w:name="_Toc35393637"/>
      <w:bookmarkStart w:id="96" w:name="_Toc28359019"/>
      <w:bookmarkStart w:id="97" w:name="_Toc28359096"/>
      <w:bookmarkStart w:id="98" w:name="_Toc35393806"/>
      <w:r>
        <w:rPr>
          <w:rFonts w:hint="eastAsia" w:ascii="微软雅黑" w:hAnsi="微软雅黑" w:cs="微软雅黑"/>
          <w:bCs/>
          <w:szCs w:val="21"/>
        </w:rPr>
        <w:t>1.采购人信息</w:t>
      </w:r>
      <w:bookmarkEnd w:id="95"/>
      <w:bookmarkEnd w:id="96"/>
      <w:bookmarkEnd w:id="97"/>
      <w:bookmarkEnd w:id="98"/>
    </w:p>
    <w:p>
      <w:pPr>
        <w:spacing w:line="420" w:lineRule="exact"/>
        <w:ind w:firstLine="630" w:firstLineChars="300"/>
        <w:jc w:val="left"/>
        <w:rPr>
          <w:rFonts w:hint="eastAsia" w:ascii="微软雅黑" w:hAnsi="微软雅黑" w:cs="微软雅黑"/>
          <w:bCs/>
          <w:szCs w:val="21"/>
        </w:rPr>
      </w:pPr>
      <w:r>
        <w:rPr>
          <w:rFonts w:hint="eastAsia" w:ascii="微软雅黑" w:hAnsi="微软雅黑" w:cs="微软雅黑"/>
          <w:bCs/>
          <w:szCs w:val="21"/>
        </w:rPr>
        <w:t>名    称：</w:t>
      </w:r>
      <w:r>
        <w:rPr>
          <w:rFonts w:hint="eastAsia" w:ascii="微软雅黑" w:hAnsi="微软雅黑" w:cs="微软雅黑"/>
          <w:szCs w:val="21"/>
        </w:rPr>
        <w:t>华东理工大学</w:t>
      </w:r>
      <w:r>
        <w:rPr>
          <w:rFonts w:hint="eastAsia" w:ascii="微软雅黑" w:hAnsi="微软雅黑" w:cs="微软雅黑"/>
          <w:bCs/>
          <w:szCs w:val="21"/>
        </w:rPr>
        <w:t>　　　　</w:t>
      </w:r>
    </w:p>
    <w:p>
      <w:pPr>
        <w:spacing w:line="420" w:lineRule="exact"/>
        <w:ind w:firstLine="630" w:firstLineChars="300"/>
        <w:jc w:val="left"/>
        <w:rPr>
          <w:rFonts w:hint="eastAsia" w:ascii="微软雅黑" w:hAnsi="微软雅黑" w:cs="微软雅黑"/>
          <w:bCs/>
          <w:szCs w:val="21"/>
        </w:rPr>
      </w:pPr>
      <w:r>
        <w:rPr>
          <w:rFonts w:hint="eastAsia" w:ascii="微软雅黑" w:hAnsi="微软雅黑" w:cs="微软雅黑"/>
          <w:bCs/>
          <w:szCs w:val="21"/>
        </w:rPr>
        <w:t>地    址：</w:t>
      </w:r>
      <w:r>
        <w:rPr>
          <w:rFonts w:hint="eastAsia" w:ascii="微软雅黑" w:hAnsi="微软雅黑" w:cs="微软雅黑"/>
          <w:szCs w:val="21"/>
        </w:rPr>
        <w:t>上海市徐汇区梅陇路130号</w:t>
      </w:r>
      <w:r>
        <w:rPr>
          <w:rFonts w:hint="eastAsia" w:ascii="微软雅黑" w:hAnsi="微软雅黑" w:cs="微软雅黑"/>
          <w:bCs/>
          <w:szCs w:val="21"/>
        </w:rPr>
        <w:t xml:space="preserve"> 　　　</w:t>
      </w:r>
    </w:p>
    <w:p>
      <w:pPr>
        <w:spacing w:line="420" w:lineRule="exact"/>
        <w:ind w:firstLine="630" w:firstLineChars="300"/>
        <w:jc w:val="left"/>
        <w:rPr>
          <w:rFonts w:hint="eastAsia" w:ascii="微软雅黑" w:hAnsi="微软雅黑" w:cs="微软雅黑"/>
          <w:bCs/>
          <w:szCs w:val="21"/>
        </w:rPr>
      </w:pPr>
      <w:r>
        <w:rPr>
          <w:rFonts w:hint="eastAsia" w:ascii="微软雅黑" w:hAnsi="微软雅黑" w:cs="微软雅黑"/>
          <w:bCs/>
          <w:szCs w:val="21"/>
        </w:rPr>
        <w:t xml:space="preserve">联系方式：王老师  021-64252247 　　　 　　   　 </w:t>
      </w:r>
    </w:p>
    <w:p>
      <w:pPr>
        <w:spacing w:line="420" w:lineRule="exact"/>
        <w:ind w:firstLine="630" w:firstLineChars="300"/>
        <w:rPr>
          <w:rFonts w:ascii="微软雅黑" w:hAnsi="微软雅黑" w:cs="微软雅黑"/>
          <w:bCs/>
          <w:szCs w:val="21"/>
        </w:rPr>
      </w:pPr>
      <w:bookmarkStart w:id="99" w:name="_Toc28359097"/>
      <w:bookmarkStart w:id="100" w:name="_Toc35393638"/>
      <w:bookmarkStart w:id="101" w:name="_Toc28359020"/>
      <w:bookmarkStart w:id="102" w:name="_Toc35393807"/>
      <w:r>
        <w:rPr>
          <w:rFonts w:hint="eastAsia" w:ascii="微软雅黑" w:hAnsi="微软雅黑" w:cs="微软雅黑"/>
          <w:bCs/>
          <w:szCs w:val="21"/>
        </w:rPr>
        <w:t>项目技术联系人：曹老师  021-64253525</w:t>
      </w:r>
    </w:p>
    <w:p>
      <w:pPr>
        <w:spacing w:line="420" w:lineRule="exact"/>
        <w:ind w:firstLine="420" w:firstLineChars="200"/>
        <w:rPr>
          <w:rFonts w:ascii="微软雅黑" w:hAnsi="微软雅黑" w:cs="微软雅黑"/>
          <w:bCs/>
          <w:szCs w:val="21"/>
        </w:rPr>
      </w:pPr>
      <w:r>
        <w:rPr>
          <w:rFonts w:hint="eastAsia" w:ascii="微软雅黑" w:hAnsi="微软雅黑" w:cs="微软雅黑"/>
          <w:bCs/>
          <w:szCs w:val="21"/>
        </w:rPr>
        <w:t>2.采购代理机构信息</w:t>
      </w:r>
      <w:bookmarkEnd w:id="99"/>
      <w:bookmarkEnd w:id="100"/>
      <w:bookmarkEnd w:id="101"/>
      <w:bookmarkEnd w:id="102"/>
    </w:p>
    <w:p>
      <w:pPr>
        <w:spacing w:line="420" w:lineRule="exact"/>
        <w:ind w:firstLine="630" w:firstLineChars="300"/>
        <w:rPr>
          <w:rFonts w:ascii="微软雅黑" w:hAnsi="微软雅黑" w:cs="微软雅黑"/>
          <w:bCs/>
          <w:szCs w:val="21"/>
        </w:rPr>
      </w:pPr>
      <w:r>
        <w:rPr>
          <w:rFonts w:hint="eastAsia" w:ascii="微软雅黑" w:hAnsi="微软雅黑" w:cs="微软雅黑"/>
          <w:bCs/>
          <w:szCs w:val="21"/>
        </w:rPr>
        <w:t>名    称：江苏省华采招标有限公司</w:t>
      </w:r>
    </w:p>
    <w:p>
      <w:pPr>
        <w:spacing w:line="420" w:lineRule="exact"/>
        <w:ind w:firstLine="630" w:firstLineChars="300"/>
        <w:rPr>
          <w:rFonts w:ascii="微软雅黑" w:hAnsi="微软雅黑" w:cs="微软雅黑"/>
          <w:bCs/>
          <w:color w:val="000000"/>
          <w:szCs w:val="21"/>
        </w:rPr>
      </w:pPr>
      <w:r>
        <w:rPr>
          <w:rFonts w:hint="eastAsia" w:ascii="微软雅黑" w:hAnsi="微软雅黑" w:cs="微软雅黑"/>
          <w:bCs/>
          <w:color w:val="000000"/>
          <w:szCs w:val="21"/>
        </w:rPr>
        <w:t>地　　址：上海市普陀区中山北路2130号17层</w:t>
      </w:r>
    </w:p>
    <w:p>
      <w:pPr>
        <w:ind w:firstLine="630" w:firstLineChars="300"/>
      </w:pPr>
      <w:bookmarkStart w:id="103" w:name="_GoBack"/>
      <w:bookmarkEnd w:id="103"/>
      <w:r>
        <w:rPr>
          <w:rFonts w:hint="eastAsia" w:ascii="微软雅黑" w:hAnsi="微软雅黑" w:cs="微软雅黑"/>
          <w:bCs/>
          <w:szCs w:val="21"/>
        </w:rPr>
        <w:t xml:space="preserve">联系方式：刘翠红、胡晓秀、蔡世勤、倪莲蕾 </w:t>
      </w:r>
      <w:r>
        <w:rPr>
          <w:rFonts w:hint="eastAsia" w:ascii="Arial" w:hAnsi="Arial" w:cs="Arial"/>
          <w:kern w:val="0"/>
          <w:sz w:val="20"/>
          <w:szCs w:val="20"/>
        </w:rPr>
        <w:t>021-52181959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5MzM1ZDMyNWFkN2JlYTJhOGM1YmEyMjRkYzQyNWQifQ=="/>
  </w:docVars>
  <w:rsids>
    <w:rsidRoot w:val="63645115"/>
    <w:rsid w:val="0C1E506F"/>
    <w:rsid w:val="63645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微软雅黑"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2024-06-07T05:09:00Z</dcterms:created>
  <dc:creator>华采</dc:creator>
  <cp:lastModifiedBy>华采</cp:lastModifiedBy>
  <dcterms:modified xsi:type="dcterms:W3CDTF">2024-06-07T05:10:05Z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5DA75AF0F09A4034901FF2D0FFBCC444_11</vt:lpwstr>
  </property>
</Properties>
</file>